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ACD11" w14:textId="77777777" w:rsidR="00312C74" w:rsidRPr="00CD3DD1" w:rsidRDefault="00194B06" w:rsidP="00AA4E74">
      <w:pPr>
        <w:framePr w:w="6841" w:h="898" w:hSpace="180" w:wrap="around" w:vAnchor="text" w:hAnchor="page" w:x="3601" w:y="-356"/>
        <w:shd w:val="clear" w:color="auto" w:fill="FFFFFF"/>
        <w:autoSpaceDE w:val="0"/>
        <w:autoSpaceDN w:val="0"/>
        <w:adjustRightInd w:val="0"/>
        <w:ind w:right="-900"/>
        <w:rPr>
          <w:b/>
          <w:bCs/>
          <w:caps/>
          <w:color w:val="000000"/>
          <w:sz w:val="30"/>
          <w:szCs w:val="30"/>
        </w:rPr>
      </w:pPr>
      <w:r w:rsidRPr="00CD3DD1">
        <w:rPr>
          <w:b/>
          <w:bCs/>
          <w:caps/>
          <w:color w:val="000000"/>
          <w:sz w:val="30"/>
          <w:szCs w:val="30"/>
        </w:rPr>
        <w:t>GEF-</w:t>
      </w:r>
      <w:r w:rsidR="00177312" w:rsidRPr="00CD3DD1">
        <w:rPr>
          <w:b/>
          <w:bCs/>
          <w:caps/>
          <w:color w:val="000000"/>
          <w:sz w:val="30"/>
          <w:szCs w:val="30"/>
        </w:rPr>
        <w:t>7</w:t>
      </w:r>
      <w:r w:rsidRPr="00CD3DD1">
        <w:rPr>
          <w:b/>
          <w:bCs/>
          <w:caps/>
          <w:color w:val="000000"/>
          <w:sz w:val="30"/>
          <w:szCs w:val="30"/>
        </w:rPr>
        <w:t xml:space="preserve"> </w:t>
      </w:r>
      <w:r w:rsidR="009822C9" w:rsidRPr="00CD3DD1">
        <w:rPr>
          <w:b/>
          <w:bCs/>
          <w:caps/>
          <w:color w:val="000000"/>
          <w:sz w:val="30"/>
          <w:szCs w:val="30"/>
        </w:rPr>
        <w:t>Project Identification Form</w:t>
      </w:r>
      <w:r w:rsidR="009D3C35" w:rsidRPr="00CD3DD1">
        <w:rPr>
          <w:b/>
          <w:bCs/>
          <w:caps/>
          <w:color w:val="000000"/>
          <w:sz w:val="30"/>
          <w:szCs w:val="30"/>
        </w:rPr>
        <w:t xml:space="preserve"> (PIF)</w:t>
      </w:r>
      <w:r w:rsidR="005B5C1D" w:rsidRPr="00CD3DD1">
        <w:rPr>
          <w:rStyle w:val="FootnoteReference"/>
          <w:b/>
          <w:bCs/>
          <w:caps/>
          <w:color w:val="000000"/>
          <w:sz w:val="30"/>
          <w:szCs w:val="30"/>
        </w:rPr>
        <w:t xml:space="preserve"> </w:t>
      </w:r>
    </w:p>
    <w:p w14:paraId="0D69FBDE" w14:textId="77777777" w:rsidR="009822C9" w:rsidRPr="00CD3DD1" w:rsidRDefault="00FF3B3C" w:rsidP="00AA4E74">
      <w:pPr>
        <w:framePr w:w="6841" w:h="898" w:hSpace="180" w:wrap="around" w:vAnchor="text" w:hAnchor="page" w:x="3601" w:y="-356"/>
        <w:shd w:val="clear" w:color="auto" w:fill="FFFFFF"/>
        <w:autoSpaceDE w:val="0"/>
        <w:autoSpaceDN w:val="0"/>
        <w:adjustRightInd w:val="0"/>
        <w:rPr>
          <w:bCs/>
          <w:color w:val="000000"/>
          <w:sz w:val="20"/>
          <w:szCs w:val="20"/>
        </w:rPr>
      </w:pPr>
      <w:bookmarkStart w:id="0" w:name="Dropdown7"/>
      <w:r w:rsidRPr="00CD3DD1">
        <w:rPr>
          <w:b/>
          <w:bCs/>
          <w:smallCaps/>
          <w:color w:val="000000"/>
          <w:sz w:val="20"/>
          <w:szCs w:val="20"/>
        </w:rPr>
        <w:t xml:space="preserve">Project Type: </w:t>
      </w:r>
      <w:bookmarkEnd w:id="0"/>
      <w:r w:rsidR="004D51DE" w:rsidRPr="00CD3DD1">
        <w:rPr>
          <w:b/>
          <w:bCs/>
          <w:smallCaps/>
          <w:color w:val="000000"/>
          <w:sz w:val="20"/>
          <w:szCs w:val="20"/>
        </w:rPr>
        <w:fldChar w:fldCharType="begin">
          <w:ffData>
            <w:name w:val="projectType"/>
            <w:enabled/>
            <w:calcOnExit w:val="0"/>
            <w:ddList>
              <w:result w:val="2"/>
              <w:listEntry w:val="(choose project type)"/>
              <w:listEntry w:val="Full-sized Project"/>
              <w:listEntry w:val="Medium-sized Project"/>
            </w:ddList>
          </w:ffData>
        </w:fldChar>
      </w:r>
      <w:bookmarkStart w:id="1" w:name="projectType"/>
      <w:r w:rsidR="00C10892" w:rsidRPr="00CD3DD1">
        <w:rPr>
          <w:b/>
          <w:bCs/>
          <w:smallCaps/>
          <w:color w:val="000000"/>
          <w:sz w:val="20"/>
          <w:szCs w:val="20"/>
        </w:rPr>
        <w:instrText xml:space="preserve"> FORMDROPDOWN </w:instrText>
      </w:r>
      <w:r w:rsidR="006863B6">
        <w:rPr>
          <w:b/>
          <w:bCs/>
          <w:smallCaps/>
          <w:color w:val="000000"/>
          <w:sz w:val="20"/>
          <w:szCs w:val="20"/>
        </w:rPr>
      </w:r>
      <w:r w:rsidR="006863B6">
        <w:rPr>
          <w:b/>
          <w:bCs/>
          <w:smallCaps/>
          <w:color w:val="000000"/>
          <w:sz w:val="20"/>
          <w:szCs w:val="20"/>
        </w:rPr>
        <w:fldChar w:fldCharType="separate"/>
      </w:r>
      <w:r w:rsidR="004D51DE" w:rsidRPr="00CD3DD1">
        <w:rPr>
          <w:b/>
          <w:bCs/>
          <w:smallCaps/>
          <w:color w:val="000000"/>
          <w:sz w:val="20"/>
          <w:szCs w:val="20"/>
        </w:rPr>
        <w:fldChar w:fldCharType="end"/>
      </w:r>
      <w:bookmarkEnd w:id="1"/>
      <w:r w:rsidR="008F6AE7" w:rsidRPr="00CD3DD1">
        <w:rPr>
          <w:bCs/>
          <w:smallCaps/>
          <w:color w:val="000000"/>
          <w:sz w:val="20"/>
          <w:szCs w:val="20"/>
        </w:rPr>
        <w:t xml:space="preserve"> </w:t>
      </w:r>
    </w:p>
    <w:p w14:paraId="35F01C56" w14:textId="77777777" w:rsidR="00FD42D8" w:rsidRPr="00CD3DD1" w:rsidRDefault="00FD42D8" w:rsidP="00AA4E74">
      <w:pPr>
        <w:framePr w:w="6841" w:h="898" w:hSpace="180" w:wrap="around" w:vAnchor="text" w:hAnchor="page" w:x="3601" w:y="-356"/>
        <w:shd w:val="clear" w:color="auto" w:fill="FFFFFF"/>
        <w:autoSpaceDE w:val="0"/>
        <w:autoSpaceDN w:val="0"/>
        <w:adjustRightInd w:val="0"/>
        <w:rPr>
          <w:b/>
          <w:bCs/>
          <w:color w:val="000000"/>
          <w:sz w:val="20"/>
          <w:szCs w:val="20"/>
        </w:rPr>
      </w:pPr>
      <w:r w:rsidRPr="00CD3DD1">
        <w:rPr>
          <w:b/>
          <w:bCs/>
          <w:smallCaps/>
          <w:color w:val="000000"/>
          <w:sz w:val="20"/>
          <w:szCs w:val="20"/>
        </w:rPr>
        <w:t>Type of Trust Fund:</w:t>
      </w:r>
      <w:r w:rsidR="004D51DE" w:rsidRPr="00CD3DD1">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r w:rsidR="001D035D" w:rsidRPr="00CD3DD1">
        <w:rPr>
          <w:b/>
          <w:bCs/>
          <w:smallCaps/>
          <w:color w:val="000000"/>
          <w:sz w:val="20"/>
          <w:szCs w:val="20"/>
        </w:rPr>
        <w:instrText xml:space="preserve"> </w:instrText>
      </w:r>
      <w:bookmarkStart w:id="2" w:name="TFType"/>
      <w:r w:rsidR="001D035D" w:rsidRPr="00CD3DD1">
        <w:rPr>
          <w:b/>
          <w:bCs/>
          <w:smallCaps/>
          <w:color w:val="000000"/>
          <w:sz w:val="20"/>
          <w:szCs w:val="20"/>
        </w:rPr>
        <w:instrText xml:space="preserve">FORMDROPDOWN </w:instrText>
      </w:r>
      <w:r w:rsidR="006863B6">
        <w:rPr>
          <w:b/>
          <w:bCs/>
          <w:smallCaps/>
          <w:color w:val="000000"/>
          <w:sz w:val="20"/>
          <w:szCs w:val="20"/>
        </w:rPr>
      </w:r>
      <w:r w:rsidR="006863B6">
        <w:rPr>
          <w:b/>
          <w:bCs/>
          <w:smallCaps/>
          <w:color w:val="000000"/>
          <w:sz w:val="20"/>
          <w:szCs w:val="20"/>
        </w:rPr>
        <w:fldChar w:fldCharType="separate"/>
      </w:r>
      <w:r w:rsidR="004D51DE" w:rsidRPr="00CD3DD1">
        <w:rPr>
          <w:b/>
          <w:bCs/>
          <w:smallCaps/>
          <w:color w:val="000000"/>
          <w:sz w:val="20"/>
          <w:szCs w:val="20"/>
        </w:rPr>
        <w:fldChar w:fldCharType="end"/>
      </w:r>
      <w:bookmarkEnd w:id="2"/>
    </w:p>
    <w:p w14:paraId="577BDAEB" w14:textId="77777777" w:rsidR="007D2C99" w:rsidRPr="00CD3DD1" w:rsidRDefault="001B7478" w:rsidP="00AA4E74">
      <w:pPr>
        <w:pStyle w:val="Footer"/>
        <w:shd w:val="clear" w:color="auto" w:fill="FFFFFF"/>
        <w:tabs>
          <w:tab w:val="clear" w:pos="4320"/>
          <w:tab w:val="clear" w:pos="8640"/>
        </w:tabs>
        <w:rPr>
          <w:b/>
          <w:caps/>
          <w:color w:val="000000"/>
          <w:sz w:val="22"/>
          <w:szCs w:val="22"/>
          <w:u w:val="single"/>
        </w:rPr>
      </w:pPr>
      <w:r w:rsidRPr="00CD3DD1">
        <w:rPr>
          <w:noProof/>
          <w:color w:val="000000"/>
          <w:sz w:val="20"/>
          <w:szCs w:val="20"/>
          <w:lang w:val="en-GB" w:eastAsia="en-GB"/>
        </w:rPr>
        <w:drawing>
          <wp:anchor distT="0" distB="0" distL="114300" distR="114300" simplePos="0" relativeHeight="251657728" behindDoc="0" locked="0" layoutInCell="1" allowOverlap="1" wp14:anchorId="1A823A48" wp14:editId="11028EA9">
            <wp:simplePos x="0" y="0"/>
            <wp:positionH relativeFrom="column">
              <wp:posOffset>266700</wp:posOffset>
            </wp:positionH>
            <wp:positionV relativeFrom="paragraph">
              <wp:posOffset>-333375</wp:posOffset>
            </wp:positionV>
            <wp:extent cx="723900" cy="741680"/>
            <wp:effectExtent l="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14:paraId="458A54BE" w14:textId="77777777" w:rsidR="000B13C8" w:rsidRPr="00FD2733" w:rsidRDefault="00420B81" w:rsidP="00FD2733">
      <w:pPr>
        <w:pStyle w:val="ListParagraph"/>
      </w:pPr>
      <w:r w:rsidRPr="00FD2733">
        <w:t xml:space="preserve">PART I: </w:t>
      </w:r>
      <w:bookmarkStart w:id="3" w:name="_Hlk513623811"/>
      <w:r w:rsidRPr="00FD2733">
        <w:t>PROJECT</w:t>
      </w:r>
      <w:bookmarkEnd w:id="3"/>
      <w:r w:rsidRPr="00FD2733">
        <w:t xml:space="preserve"> INFORMATION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3254"/>
        <w:gridCol w:w="2877"/>
        <w:gridCol w:w="1169"/>
      </w:tblGrid>
      <w:tr w:rsidR="00097611" w:rsidRPr="00CD3DD1" w14:paraId="2804C422" w14:textId="77777777" w:rsidTr="00356C61">
        <w:tc>
          <w:tcPr>
            <w:tcW w:w="1359" w:type="pct"/>
          </w:tcPr>
          <w:p w14:paraId="66E1E206" w14:textId="77777777" w:rsidR="00097611" w:rsidRPr="00CD3DD1" w:rsidRDefault="00097611" w:rsidP="00AA4E74">
            <w:pPr>
              <w:shd w:val="clear" w:color="auto" w:fill="FFFFFF"/>
              <w:rPr>
                <w:color w:val="000000"/>
                <w:sz w:val="20"/>
                <w:szCs w:val="20"/>
              </w:rPr>
            </w:pPr>
            <w:r w:rsidRPr="00CD3DD1">
              <w:rPr>
                <w:color w:val="000000"/>
                <w:sz w:val="20"/>
                <w:szCs w:val="20"/>
              </w:rPr>
              <w:t>Project Title:</w:t>
            </w:r>
          </w:p>
        </w:tc>
        <w:tc>
          <w:tcPr>
            <w:tcW w:w="3641" w:type="pct"/>
            <w:gridSpan w:val="3"/>
          </w:tcPr>
          <w:p w14:paraId="02A8FAB1" w14:textId="77777777" w:rsidR="00B95688" w:rsidRPr="00CD3DD1" w:rsidRDefault="00B95688" w:rsidP="00B95688">
            <w:pPr>
              <w:pStyle w:val="Heading3"/>
              <w:shd w:val="clear" w:color="auto" w:fill="FFFFFF"/>
              <w:rPr>
                <w:b w:val="0"/>
                <w:color w:val="000000"/>
                <w:sz w:val="20"/>
                <w:szCs w:val="20"/>
              </w:rPr>
            </w:pPr>
            <w:r w:rsidRPr="00CD3DD1">
              <w:rPr>
                <w:b w:val="0"/>
                <w:color w:val="000000"/>
                <w:sz w:val="20"/>
                <w:szCs w:val="20"/>
              </w:rPr>
              <w:t>Reducing Community Carbon Footprint by a Circular Economy Approach in the</w:t>
            </w:r>
          </w:p>
          <w:p w14:paraId="27A60B1B" w14:textId="77777777" w:rsidR="00097611" w:rsidRPr="00CD3DD1" w:rsidRDefault="00B95688" w:rsidP="00B95688">
            <w:pPr>
              <w:shd w:val="clear" w:color="auto" w:fill="FFFFFF"/>
              <w:rPr>
                <w:color w:val="000000"/>
                <w:sz w:val="20"/>
                <w:szCs w:val="20"/>
              </w:rPr>
            </w:pPr>
            <w:r w:rsidRPr="00CD3DD1">
              <w:rPr>
                <w:color w:val="000000"/>
                <w:sz w:val="20"/>
                <w:szCs w:val="20"/>
              </w:rPr>
              <w:t>Republic of Serbia</w:t>
            </w:r>
          </w:p>
        </w:tc>
      </w:tr>
      <w:tr w:rsidR="0064621B" w:rsidRPr="00CD3DD1" w14:paraId="46266392" w14:textId="77777777" w:rsidTr="00356C61">
        <w:tc>
          <w:tcPr>
            <w:tcW w:w="1359" w:type="pct"/>
          </w:tcPr>
          <w:p w14:paraId="59E5151B" w14:textId="77777777" w:rsidR="0064621B" w:rsidRPr="00CD3DD1" w:rsidRDefault="0064621B" w:rsidP="00AA4E74">
            <w:pPr>
              <w:shd w:val="clear" w:color="auto" w:fill="FFFFFF"/>
              <w:rPr>
                <w:color w:val="000000"/>
                <w:sz w:val="20"/>
                <w:szCs w:val="20"/>
              </w:rPr>
            </w:pPr>
            <w:r w:rsidRPr="00CD3DD1">
              <w:rPr>
                <w:color w:val="000000"/>
                <w:sz w:val="20"/>
                <w:szCs w:val="20"/>
              </w:rPr>
              <w:t>Country(</w:t>
            </w:r>
            <w:proofErr w:type="spellStart"/>
            <w:r w:rsidRPr="00CD3DD1">
              <w:rPr>
                <w:color w:val="000000"/>
                <w:sz w:val="20"/>
                <w:szCs w:val="20"/>
              </w:rPr>
              <w:t>ies</w:t>
            </w:r>
            <w:proofErr w:type="spellEnd"/>
            <w:r w:rsidRPr="00CD3DD1">
              <w:rPr>
                <w:color w:val="000000"/>
                <w:sz w:val="20"/>
                <w:szCs w:val="20"/>
              </w:rPr>
              <w:t>):</w:t>
            </w:r>
          </w:p>
        </w:tc>
        <w:bookmarkStart w:id="4" w:name="countries"/>
        <w:tc>
          <w:tcPr>
            <w:tcW w:w="1623" w:type="pct"/>
          </w:tcPr>
          <w:p w14:paraId="446794F5" w14:textId="77777777" w:rsidR="0064621B" w:rsidRPr="00CD3DD1" w:rsidRDefault="004D51DE" w:rsidP="00F13BBA">
            <w:pPr>
              <w:shd w:val="clear" w:color="auto" w:fill="FFFFFF"/>
              <w:rPr>
                <w:color w:val="000000"/>
                <w:sz w:val="20"/>
                <w:szCs w:val="20"/>
              </w:rPr>
            </w:pPr>
            <w:r w:rsidRPr="00CD3DD1">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Serbia</w:t>
            </w:r>
            <w:r w:rsidRPr="00CD3DD1">
              <w:rPr>
                <w:color w:val="000000"/>
                <w:sz w:val="20"/>
                <w:szCs w:val="20"/>
              </w:rPr>
              <w:fldChar w:fldCharType="end"/>
            </w:r>
            <w:bookmarkEnd w:id="4"/>
          </w:p>
        </w:tc>
        <w:tc>
          <w:tcPr>
            <w:tcW w:w="1435" w:type="pct"/>
          </w:tcPr>
          <w:p w14:paraId="54CA6746" w14:textId="77777777" w:rsidR="0064621B" w:rsidRPr="00CD3DD1" w:rsidRDefault="0064621B" w:rsidP="00AA4E74">
            <w:pPr>
              <w:shd w:val="clear" w:color="auto" w:fill="FFFFFF"/>
              <w:rPr>
                <w:color w:val="000000"/>
                <w:sz w:val="20"/>
                <w:szCs w:val="20"/>
              </w:rPr>
            </w:pPr>
            <w:bookmarkStart w:id="5" w:name="GEF_ID"/>
            <w:r w:rsidRPr="00CD3DD1">
              <w:rPr>
                <w:color w:val="000000"/>
                <w:sz w:val="20"/>
                <w:szCs w:val="20"/>
              </w:rPr>
              <w:t>GEF Project ID</w:t>
            </w:r>
            <w:bookmarkEnd w:id="5"/>
            <w:r w:rsidRPr="00CD3DD1">
              <w:rPr>
                <w:color w:val="000000"/>
                <w:sz w:val="20"/>
                <w:szCs w:val="20"/>
              </w:rPr>
              <w:t>:</w:t>
            </w:r>
          </w:p>
        </w:tc>
        <w:tc>
          <w:tcPr>
            <w:tcW w:w="582" w:type="pct"/>
          </w:tcPr>
          <w:p w14:paraId="73E8D453" w14:textId="77777777" w:rsidR="0064621B" w:rsidRPr="00CD3DD1" w:rsidRDefault="004D51DE" w:rsidP="00420B81">
            <w:pPr>
              <w:shd w:val="clear" w:color="auto" w:fill="FFFFFF"/>
              <w:rPr>
                <w:color w:val="000000"/>
                <w:sz w:val="20"/>
                <w:szCs w:val="20"/>
              </w:rPr>
            </w:pPr>
            <w:r w:rsidRPr="00CD3DD1">
              <w:rPr>
                <w:color w:val="000000"/>
                <w:sz w:val="20"/>
                <w:szCs w:val="20"/>
              </w:rPr>
              <w:fldChar w:fldCharType="begin">
                <w:ffData>
                  <w:name w:val="GEF_ID"/>
                  <w:enabled/>
                  <w:calcOnExit w:val="0"/>
                  <w:helpText w:type="text" w:val="GEF Project ID: Leave this blank. This number will be automatically assigned and generated by the system at the time of first submission of PIF. "/>
                  <w:textInput>
                    <w:type w:val="number"/>
                    <w:format w:val="0"/>
                  </w:textInput>
                </w:ffData>
              </w:fldChar>
            </w:r>
            <w:r w:rsidR="008C7565"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420B81">
              <w:rPr>
                <w:noProof/>
                <w:color w:val="000000"/>
                <w:sz w:val="20"/>
                <w:szCs w:val="20"/>
              </w:rPr>
              <w:t>10425</w:t>
            </w:r>
            <w:r w:rsidRPr="00CD3DD1">
              <w:rPr>
                <w:color w:val="000000"/>
                <w:sz w:val="20"/>
                <w:szCs w:val="20"/>
              </w:rPr>
              <w:fldChar w:fldCharType="end"/>
            </w:r>
          </w:p>
        </w:tc>
      </w:tr>
      <w:tr w:rsidR="0064621B" w:rsidRPr="00CD3DD1" w14:paraId="6A68CD93" w14:textId="77777777" w:rsidTr="00356C61">
        <w:tc>
          <w:tcPr>
            <w:tcW w:w="1359" w:type="pct"/>
          </w:tcPr>
          <w:p w14:paraId="49C6B5C6" w14:textId="77777777" w:rsidR="0064621B" w:rsidRPr="00CD3DD1" w:rsidRDefault="0064621B" w:rsidP="00AA4E74">
            <w:pPr>
              <w:shd w:val="clear" w:color="auto" w:fill="FFFFFF"/>
              <w:rPr>
                <w:color w:val="000000"/>
                <w:sz w:val="20"/>
                <w:szCs w:val="20"/>
              </w:rPr>
            </w:pPr>
            <w:r w:rsidRPr="00CD3DD1">
              <w:rPr>
                <w:color w:val="000000"/>
                <w:sz w:val="20"/>
                <w:szCs w:val="20"/>
              </w:rPr>
              <w:t>GEF Agency(</w:t>
            </w:r>
            <w:proofErr w:type="spellStart"/>
            <w:r w:rsidRPr="00CD3DD1">
              <w:rPr>
                <w:color w:val="000000"/>
                <w:sz w:val="20"/>
                <w:szCs w:val="20"/>
              </w:rPr>
              <w:t>ies</w:t>
            </w:r>
            <w:proofErr w:type="spellEnd"/>
            <w:r w:rsidRPr="00CD3DD1">
              <w:rPr>
                <w:color w:val="000000"/>
                <w:sz w:val="20"/>
                <w:szCs w:val="20"/>
              </w:rPr>
              <w:t>):</w:t>
            </w:r>
          </w:p>
        </w:tc>
        <w:tc>
          <w:tcPr>
            <w:tcW w:w="1623" w:type="pct"/>
          </w:tcPr>
          <w:p w14:paraId="67384FAF" w14:textId="77777777" w:rsidR="0064621B" w:rsidRPr="00CD3DD1" w:rsidRDefault="004D51DE" w:rsidP="00AA4E74">
            <w:pPr>
              <w:shd w:val="clear" w:color="auto" w:fill="FFFFFF"/>
              <w:rPr>
                <w:color w:val="000000"/>
                <w:sz w:val="20"/>
                <w:szCs w:val="20"/>
              </w:rPr>
            </w:pPr>
            <w:r w:rsidRPr="00CD3DD1">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6" w:name="GEF_IA_01"/>
            <w:r w:rsidR="00625469"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6"/>
            <w:r w:rsidR="00251DC7" w:rsidRPr="00CD3DD1">
              <w:rPr>
                <w:color w:val="000000"/>
                <w:sz w:val="20"/>
                <w:szCs w:val="20"/>
              </w:rPr>
              <w:t xml:space="preserve">    </w:t>
            </w:r>
            <w:r w:rsidRPr="00CD3D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r w:rsidR="00B64FBC" w:rsidRPr="00CD3DD1">
              <w:rPr>
                <w:color w:val="000000"/>
                <w:sz w:val="20"/>
                <w:szCs w:val="20"/>
              </w:rPr>
              <w:t xml:space="preserve"> </w:t>
            </w:r>
            <w:r w:rsidR="00270E13" w:rsidRPr="00CD3DD1">
              <w:rPr>
                <w:color w:val="000000"/>
                <w:sz w:val="20"/>
                <w:szCs w:val="20"/>
              </w:rPr>
              <w:t xml:space="preserve"> </w:t>
            </w:r>
            <w:r w:rsidR="00251DC7" w:rsidRPr="00CD3DD1">
              <w:rPr>
                <w:color w:val="000000"/>
                <w:sz w:val="20"/>
                <w:szCs w:val="20"/>
              </w:rPr>
              <w:t xml:space="preserve">    </w:t>
            </w:r>
            <w:r w:rsidRPr="00CD3D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435" w:type="pct"/>
          </w:tcPr>
          <w:p w14:paraId="7655D5D8" w14:textId="77777777" w:rsidR="0064621B" w:rsidRPr="00CD3DD1" w:rsidRDefault="0064621B" w:rsidP="00AA4E74">
            <w:pPr>
              <w:shd w:val="clear" w:color="auto" w:fill="FFFFFF"/>
              <w:rPr>
                <w:color w:val="000000"/>
                <w:sz w:val="20"/>
                <w:szCs w:val="20"/>
              </w:rPr>
            </w:pPr>
            <w:r w:rsidRPr="00CD3DD1">
              <w:rPr>
                <w:color w:val="000000"/>
                <w:sz w:val="20"/>
                <w:szCs w:val="20"/>
              </w:rPr>
              <w:t>GEF Agency Project ID:</w:t>
            </w:r>
          </w:p>
        </w:tc>
        <w:bookmarkStart w:id="7" w:name="agencyID"/>
        <w:tc>
          <w:tcPr>
            <w:tcW w:w="582" w:type="pct"/>
          </w:tcPr>
          <w:p w14:paraId="55F9C78A" w14:textId="77777777" w:rsidR="0064621B" w:rsidRPr="00CD3DD1" w:rsidRDefault="004D51DE" w:rsidP="00F13BBA">
            <w:pPr>
              <w:shd w:val="clear" w:color="auto" w:fill="FFFFFF"/>
              <w:rPr>
                <w:color w:val="000000"/>
                <w:sz w:val="20"/>
                <w:szCs w:val="20"/>
              </w:rPr>
            </w:pPr>
            <w:r w:rsidRPr="00CD3DD1">
              <w:rPr>
                <w:color w:val="000000"/>
                <w:sz w:val="20"/>
                <w:szCs w:val="20"/>
              </w:rPr>
              <w:fldChar w:fldCharType="begin">
                <w:ffData>
                  <w:name w:val="agencyID"/>
                  <w:enabled/>
                  <w:calcOnExit w:val="0"/>
                  <w:textInput/>
                </w:ffData>
              </w:fldChar>
            </w:r>
            <w:r w:rsidR="008B70C2"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6285</w:t>
            </w:r>
            <w:r w:rsidRPr="00CD3DD1">
              <w:rPr>
                <w:color w:val="000000"/>
                <w:sz w:val="20"/>
                <w:szCs w:val="20"/>
              </w:rPr>
              <w:fldChar w:fldCharType="end"/>
            </w:r>
            <w:bookmarkEnd w:id="7"/>
          </w:p>
        </w:tc>
      </w:tr>
      <w:tr w:rsidR="0064621B" w:rsidRPr="00CD3DD1" w14:paraId="1CD15056" w14:textId="77777777" w:rsidTr="00356C61">
        <w:tc>
          <w:tcPr>
            <w:tcW w:w="1359" w:type="pct"/>
          </w:tcPr>
          <w:p w14:paraId="51A37571" w14:textId="77777777" w:rsidR="0064621B" w:rsidRPr="00CD3DD1" w:rsidRDefault="004825D4" w:rsidP="00AA4E74">
            <w:pPr>
              <w:shd w:val="clear" w:color="auto" w:fill="FFFFFF"/>
              <w:rPr>
                <w:color w:val="000000"/>
                <w:sz w:val="20"/>
                <w:szCs w:val="20"/>
              </w:rPr>
            </w:pPr>
            <w:r w:rsidRPr="00CD3DD1">
              <w:rPr>
                <w:color w:val="000000"/>
                <w:sz w:val="20"/>
                <w:szCs w:val="20"/>
              </w:rPr>
              <w:t xml:space="preserve">Project Executing </w:t>
            </w:r>
            <w:r w:rsidR="00F75D7F" w:rsidRPr="00CD3DD1">
              <w:rPr>
                <w:color w:val="000000"/>
                <w:sz w:val="20"/>
                <w:szCs w:val="20"/>
              </w:rPr>
              <w:t>Entity(s</w:t>
            </w:r>
            <w:r w:rsidRPr="00CD3DD1">
              <w:rPr>
                <w:color w:val="000000"/>
                <w:sz w:val="20"/>
                <w:szCs w:val="20"/>
              </w:rPr>
              <w:t>):</w:t>
            </w:r>
          </w:p>
        </w:tc>
        <w:bookmarkStart w:id="8" w:name="ExecutingAgency"/>
        <w:tc>
          <w:tcPr>
            <w:tcW w:w="1623" w:type="pct"/>
          </w:tcPr>
          <w:p w14:paraId="06DD3F41" w14:textId="77777777" w:rsidR="0064621B" w:rsidRPr="00CD3DD1" w:rsidRDefault="004D51DE" w:rsidP="00F13BBA">
            <w:pPr>
              <w:shd w:val="clear" w:color="auto" w:fill="FFFFFF"/>
              <w:rPr>
                <w:color w:val="000000"/>
                <w:sz w:val="20"/>
                <w:szCs w:val="20"/>
              </w:rPr>
            </w:pPr>
            <w:r w:rsidRPr="00CD3DD1">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Ministry of Environmental Protection</w:t>
            </w:r>
            <w:r w:rsidRPr="00CD3DD1">
              <w:rPr>
                <w:color w:val="000000"/>
                <w:sz w:val="20"/>
                <w:szCs w:val="20"/>
              </w:rPr>
              <w:fldChar w:fldCharType="end"/>
            </w:r>
            <w:bookmarkEnd w:id="8"/>
          </w:p>
        </w:tc>
        <w:tc>
          <w:tcPr>
            <w:tcW w:w="1435" w:type="pct"/>
          </w:tcPr>
          <w:p w14:paraId="70D053DD" w14:textId="77777777" w:rsidR="0064621B" w:rsidRPr="00CD3DD1" w:rsidRDefault="0064621B" w:rsidP="00AA4E74">
            <w:pPr>
              <w:shd w:val="clear" w:color="auto" w:fill="FFFFFF"/>
              <w:rPr>
                <w:color w:val="000000"/>
                <w:sz w:val="20"/>
                <w:szCs w:val="20"/>
              </w:rPr>
            </w:pPr>
            <w:r w:rsidRPr="00CD3DD1">
              <w:rPr>
                <w:color w:val="000000"/>
                <w:sz w:val="20"/>
                <w:szCs w:val="20"/>
              </w:rPr>
              <w:t>Submission Date:</w:t>
            </w:r>
          </w:p>
        </w:tc>
        <w:tc>
          <w:tcPr>
            <w:tcW w:w="582" w:type="pct"/>
          </w:tcPr>
          <w:p w14:paraId="032E286B" w14:textId="6BF74F0D" w:rsidR="0064621B" w:rsidRPr="00CD3DD1" w:rsidRDefault="00E2336A" w:rsidP="00AA4E74">
            <w:pPr>
              <w:shd w:val="clear" w:color="auto" w:fill="FFFFFF"/>
              <w:rPr>
                <w:color w:val="000000"/>
                <w:sz w:val="20"/>
                <w:szCs w:val="20"/>
              </w:rPr>
            </w:pPr>
            <w:r w:rsidRPr="00753EF3">
              <w:rPr>
                <w:color w:val="000000"/>
                <w:sz w:val="20"/>
                <w:szCs w:val="20"/>
                <w:highlight w:val="cyan"/>
              </w:rPr>
              <w:t>21 May 2020</w:t>
            </w:r>
          </w:p>
        </w:tc>
      </w:tr>
      <w:tr w:rsidR="0064621B" w:rsidRPr="00CD3DD1" w14:paraId="7B3596D3" w14:textId="77777777" w:rsidTr="00356C61">
        <w:tc>
          <w:tcPr>
            <w:tcW w:w="1359" w:type="pct"/>
          </w:tcPr>
          <w:p w14:paraId="2503C751" w14:textId="77777777" w:rsidR="0064621B" w:rsidRPr="00CD3DD1" w:rsidRDefault="0064621B" w:rsidP="00AA4E74">
            <w:pPr>
              <w:shd w:val="clear" w:color="auto" w:fill="FFFFFF"/>
              <w:rPr>
                <w:color w:val="000000"/>
                <w:sz w:val="20"/>
                <w:szCs w:val="20"/>
              </w:rPr>
            </w:pPr>
            <w:r w:rsidRPr="00CD3DD1">
              <w:rPr>
                <w:color w:val="000000"/>
                <w:sz w:val="20"/>
                <w:szCs w:val="20"/>
              </w:rPr>
              <w:t>GEF Focal Area(s):</w:t>
            </w:r>
          </w:p>
        </w:tc>
        <w:tc>
          <w:tcPr>
            <w:tcW w:w="1623" w:type="pct"/>
          </w:tcPr>
          <w:p w14:paraId="1D023144" w14:textId="77777777" w:rsidR="0064621B" w:rsidRPr="00CD3DD1" w:rsidRDefault="004D51DE" w:rsidP="00AA4E74">
            <w:pPr>
              <w:shd w:val="clear" w:color="auto" w:fill="FFFFFF"/>
              <w:rPr>
                <w:color w:val="000000"/>
                <w:sz w:val="20"/>
                <w:szCs w:val="20"/>
              </w:rPr>
            </w:pPr>
            <w:r w:rsidRPr="00CD3DD1">
              <w:rPr>
                <w:color w:val="000000"/>
                <w:sz w:val="20"/>
                <w:szCs w:val="20"/>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ddList>
                </w:ffData>
              </w:fldChar>
            </w:r>
            <w:bookmarkStart w:id="9" w:name="focalArea"/>
            <w:r w:rsidR="00134D93"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9"/>
            <w:r w:rsidR="00667500" w:rsidRPr="00CD3DD1">
              <w:rPr>
                <w:color w:val="000000"/>
                <w:sz w:val="20"/>
                <w:szCs w:val="20"/>
              </w:rPr>
              <w:t xml:space="preserve">  </w:t>
            </w:r>
          </w:p>
        </w:tc>
        <w:tc>
          <w:tcPr>
            <w:tcW w:w="1435" w:type="pct"/>
          </w:tcPr>
          <w:p w14:paraId="7828B213" w14:textId="77777777" w:rsidR="0064621B" w:rsidRPr="00CD3DD1" w:rsidRDefault="00FF3D8B" w:rsidP="00AA4E74">
            <w:pPr>
              <w:shd w:val="clear" w:color="auto" w:fill="FFFFFF"/>
              <w:rPr>
                <w:color w:val="000000"/>
                <w:sz w:val="20"/>
                <w:szCs w:val="20"/>
              </w:rPr>
            </w:pPr>
            <w:r w:rsidRPr="00CD3DD1">
              <w:rPr>
                <w:color w:val="000000"/>
                <w:sz w:val="20"/>
                <w:szCs w:val="20"/>
              </w:rPr>
              <w:t>Project Duration (Months)</w:t>
            </w:r>
          </w:p>
        </w:tc>
        <w:tc>
          <w:tcPr>
            <w:tcW w:w="582" w:type="pct"/>
          </w:tcPr>
          <w:p w14:paraId="4C4481D5" w14:textId="77777777" w:rsidR="0064621B" w:rsidRPr="00CD3DD1" w:rsidRDefault="004D51DE" w:rsidP="00F13BBA">
            <w:pPr>
              <w:shd w:val="clear" w:color="auto" w:fill="FFFFFF"/>
              <w:rPr>
                <w:color w:val="000000"/>
                <w:sz w:val="20"/>
                <w:szCs w:val="20"/>
              </w:rPr>
            </w:pPr>
            <w:r w:rsidRPr="00CD3DD1">
              <w:rPr>
                <w:color w:val="000000"/>
                <w:sz w:val="20"/>
                <w:szCs w:val="20"/>
              </w:rPr>
              <w:fldChar w:fldCharType="begin">
                <w:ffData>
                  <w:name w:val="SubmissionDate"/>
                  <w:enabled/>
                  <w:calcOnExit/>
                  <w:textInput>
                    <w:type w:val="date"/>
                    <w:format w:val="yyyy-MM-dd"/>
                  </w:textInput>
                </w:ffData>
              </w:fldChar>
            </w:r>
            <w:r w:rsidR="00A364BA"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60</w:t>
            </w:r>
            <w:r w:rsidRPr="00CD3DD1">
              <w:rPr>
                <w:color w:val="000000"/>
                <w:sz w:val="20"/>
                <w:szCs w:val="20"/>
              </w:rPr>
              <w:fldChar w:fldCharType="end"/>
            </w:r>
          </w:p>
        </w:tc>
      </w:tr>
    </w:tbl>
    <w:p w14:paraId="51E823AC" w14:textId="77777777" w:rsidR="00D54E10" w:rsidRPr="00CD3DD1" w:rsidRDefault="00D54E10" w:rsidP="00AA4E74">
      <w:pPr>
        <w:pStyle w:val="GEFTableHeading"/>
        <w:shd w:val="clear" w:color="auto" w:fill="FFFFFF"/>
        <w:rPr>
          <w:rFonts w:ascii="Times New Roman" w:hAnsi="Times New Roman"/>
        </w:rPr>
      </w:pPr>
    </w:p>
    <w:p w14:paraId="51AD639C" w14:textId="77777777" w:rsidR="00276471" w:rsidRPr="00CD3DD1" w:rsidRDefault="00155122" w:rsidP="00AA4E74">
      <w:pPr>
        <w:pStyle w:val="GEFTableHeading"/>
        <w:shd w:val="clear" w:color="auto" w:fill="FFFFFF"/>
        <w:spacing w:after="80"/>
        <w:rPr>
          <w:rFonts w:ascii="Times New Roman" w:hAnsi="Times New Roman"/>
        </w:rPr>
      </w:pPr>
      <w:r w:rsidRPr="00CD3DD1">
        <w:rPr>
          <w:rFonts w:ascii="Times New Roman" w:hAnsi="Times New Roman"/>
        </w:rPr>
        <w:t>A.</w:t>
      </w:r>
      <w:r w:rsidR="00107376" w:rsidRPr="00CD3DD1">
        <w:rPr>
          <w:rFonts w:ascii="Times New Roman" w:hAnsi="Times New Roman"/>
        </w:rPr>
        <w:t xml:space="preserve"> </w:t>
      </w:r>
      <w:r w:rsidR="00BC472A" w:rsidRPr="00CD3DD1">
        <w:rPr>
          <w:rFonts w:ascii="Times New Roman" w:hAnsi="Times New Roman"/>
        </w:rPr>
        <w:t xml:space="preserve">indicative </w:t>
      </w:r>
      <w:r w:rsidR="00B24012" w:rsidRPr="00CD3DD1">
        <w:rPr>
          <w:rFonts w:ascii="Times New Roman" w:hAnsi="Times New Roman"/>
        </w:rPr>
        <w:t>Focal</w:t>
      </w:r>
      <w:r w:rsidR="00DF2DB3" w:rsidRPr="00CD3DD1">
        <w:rPr>
          <w:rFonts w:ascii="Times New Roman" w:hAnsi="Times New Roman"/>
        </w:rPr>
        <w:t>/</w:t>
      </w:r>
      <w:r w:rsidR="00DF2DB3" w:rsidRPr="00CD3DD1">
        <w:rPr>
          <w:rFonts w:ascii="Times New Roman" w:hAnsi="Times New Roman"/>
          <w:shd w:val="clear" w:color="auto" w:fill="FFFFFF"/>
        </w:rPr>
        <w:t>non-Focal</w:t>
      </w:r>
      <w:r w:rsidR="00B24012" w:rsidRPr="00CD3DD1">
        <w:rPr>
          <w:rFonts w:ascii="Times New Roman" w:hAnsi="Times New Roman"/>
        </w:rPr>
        <w:t xml:space="preserve"> </w:t>
      </w:r>
      <w:proofErr w:type="gramStart"/>
      <w:r w:rsidR="00B24012" w:rsidRPr="00CD3DD1">
        <w:rPr>
          <w:rFonts w:ascii="Times New Roman" w:hAnsi="Times New Roman"/>
        </w:rPr>
        <w:t xml:space="preserve">Area  </w:t>
      </w:r>
      <w:r w:rsidR="00134D93" w:rsidRPr="00CD3DD1">
        <w:rPr>
          <w:rFonts w:ascii="Times New Roman" w:hAnsi="Times New Roman"/>
        </w:rPr>
        <w:t>Elements</w:t>
      </w:r>
      <w:proofErr w:type="gramEnd"/>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978"/>
        <w:gridCol w:w="1319"/>
        <w:gridCol w:w="1582"/>
        <w:gridCol w:w="1145"/>
      </w:tblGrid>
      <w:tr w:rsidR="00A61885" w:rsidRPr="00CD3DD1" w14:paraId="15E39D81" w14:textId="77777777" w:rsidTr="00356C61">
        <w:trPr>
          <w:trHeight w:val="270"/>
        </w:trPr>
        <w:tc>
          <w:tcPr>
            <w:tcW w:w="2982" w:type="pct"/>
            <w:vMerge w:val="restart"/>
            <w:shd w:val="clear" w:color="auto" w:fill="FFFFFF"/>
            <w:vAlign w:val="center"/>
          </w:tcPr>
          <w:p w14:paraId="03D3479E" w14:textId="77777777" w:rsidR="00A61885" w:rsidRPr="00CD3DD1" w:rsidRDefault="00134D93" w:rsidP="00AA4E74">
            <w:pPr>
              <w:pStyle w:val="Heading3"/>
              <w:shd w:val="clear" w:color="auto" w:fill="FFFFFF"/>
              <w:ind w:left="72"/>
              <w:jc w:val="center"/>
              <w:rPr>
                <w:bCs w:val="0"/>
                <w:iCs/>
                <w:color w:val="000000"/>
                <w:sz w:val="20"/>
                <w:szCs w:val="20"/>
              </w:rPr>
            </w:pPr>
            <w:r w:rsidRPr="00CD3DD1">
              <w:rPr>
                <w:color w:val="000000"/>
                <w:sz w:val="20"/>
                <w:szCs w:val="20"/>
              </w:rPr>
              <w:t>Programming Directions</w:t>
            </w:r>
          </w:p>
        </w:tc>
        <w:tc>
          <w:tcPr>
            <w:tcW w:w="658" w:type="pct"/>
            <w:vMerge w:val="restart"/>
            <w:shd w:val="clear" w:color="auto" w:fill="FFFFFF"/>
          </w:tcPr>
          <w:p w14:paraId="5B6F3A1C" w14:textId="77777777" w:rsidR="00A61885" w:rsidRPr="00CD3DD1" w:rsidRDefault="00A61885" w:rsidP="00AA4E74">
            <w:pPr>
              <w:pStyle w:val="Heading3"/>
              <w:shd w:val="clear" w:color="auto" w:fill="FFFFFF"/>
              <w:rPr>
                <w:bCs w:val="0"/>
                <w:iCs/>
                <w:color w:val="000000"/>
                <w:sz w:val="20"/>
                <w:szCs w:val="20"/>
              </w:rPr>
            </w:pPr>
          </w:p>
          <w:p w14:paraId="55152979" w14:textId="77777777" w:rsidR="00A61885" w:rsidRPr="00CD3DD1" w:rsidRDefault="00A61885" w:rsidP="00AA4E74">
            <w:pPr>
              <w:pStyle w:val="Heading3"/>
              <w:shd w:val="clear" w:color="auto" w:fill="FFFFFF"/>
              <w:rPr>
                <w:bCs w:val="0"/>
                <w:iCs/>
                <w:color w:val="000000"/>
                <w:sz w:val="20"/>
                <w:szCs w:val="20"/>
              </w:rPr>
            </w:pPr>
            <w:r w:rsidRPr="00CD3DD1">
              <w:rPr>
                <w:bCs w:val="0"/>
                <w:iCs/>
                <w:color w:val="000000"/>
                <w:sz w:val="20"/>
                <w:szCs w:val="20"/>
              </w:rPr>
              <w:t>Trust Fund</w:t>
            </w:r>
          </w:p>
        </w:tc>
        <w:tc>
          <w:tcPr>
            <w:tcW w:w="1360" w:type="pct"/>
            <w:gridSpan w:val="2"/>
            <w:shd w:val="clear" w:color="auto" w:fill="FFFFFF"/>
            <w:vAlign w:val="center"/>
          </w:tcPr>
          <w:p w14:paraId="27E4F6FA" w14:textId="77777777" w:rsidR="00A61885" w:rsidRPr="00CD3DD1" w:rsidRDefault="00A61885" w:rsidP="00AA4E74">
            <w:pPr>
              <w:pStyle w:val="Heading3"/>
              <w:shd w:val="clear" w:color="auto" w:fill="FFFFFF"/>
              <w:jc w:val="center"/>
              <w:rPr>
                <w:bCs w:val="0"/>
                <w:iCs/>
                <w:color w:val="000000"/>
                <w:sz w:val="20"/>
                <w:szCs w:val="20"/>
              </w:rPr>
            </w:pPr>
            <w:r w:rsidRPr="00CD3DD1">
              <w:rPr>
                <w:bCs w:val="0"/>
                <w:iCs/>
                <w:color w:val="000000"/>
                <w:sz w:val="20"/>
                <w:szCs w:val="20"/>
              </w:rPr>
              <w:t>(in $)</w:t>
            </w:r>
          </w:p>
        </w:tc>
      </w:tr>
      <w:tr w:rsidR="00C055F2" w:rsidRPr="00CD3DD1" w14:paraId="31CCE9E3" w14:textId="77777777" w:rsidTr="00356C61">
        <w:trPr>
          <w:trHeight w:val="405"/>
        </w:trPr>
        <w:tc>
          <w:tcPr>
            <w:tcW w:w="2982" w:type="pct"/>
            <w:vMerge/>
            <w:shd w:val="clear" w:color="auto" w:fill="FFFFFF"/>
            <w:vAlign w:val="center"/>
          </w:tcPr>
          <w:p w14:paraId="581E18AE" w14:textId="77777777" w:rsidR="00A61885" w:rsidRPr="00CD3DD1" w:rsidRDefault="00A61885" w:rsidP="00AA4E74">
            <w:pPr>
              <w:pStyle w:val="Heading3"/>
              <w:shd w:val="clear" w:color="auto" w:fill="FFFFFF"/>
              <w:ind w:left="72"/>
              <w:jc w:val="center"/>
              <w:rPr>
                <w:bCs w:val="0"/>
                <w:iCs/>
                <w:color w:val="000000"/>
                <w:sz w:val="20"/>
                <w:szCs w:val="20"/>
              </w:rPr>
            </w:pPr>
          </w:p>
        </w:tc>
        <w:tc>
          <w:tcPr>
            <w:tcW w:w="658" w:type="pct"/>
            <w:vMerge/>
            <w:shd w:val="clear" w:color="auto" w:fill="FFFFFF"/>
          </w:tcPr>
          <w:p w14:paraId="15A5BB9B" w14:textId="77777777" w:rsidR="00A61885" w:rsidRPr="00CD3DD1" w:rsidRDefault="00A61885" w:rsidP="00AA4E74">
            <w:pPr>
              <w:pStyle w:val="Heading3"/>
              <w:shd w:val="clear" w:color="auto" w:fill="FFFFFF"/>
              <w:rPr>
                <w:bCs w:val="0"/>
                <w:iCs/>
                <w:color w:val="000000"/>
                <w:sz w:val="20"/>
                <w:szCs w:val="20"/>
              </w:rPr>
            </w:pPr>
          </w:p>
        </w:tc>
        <w:tc>
          <w:tcPr>
            <w:tcW w:w="789" w:type="pct"/>
            <w:shd w:val="clear" w:color="auto" w:fill="FFFFFF"/>
            <w:vAlign w:val="center"/>
          </w:tcPr>
          <w:p w14:paraId="121AEE78" w14:textId="77777777" w:rsidR="00A61885" w:rsidRPr="00CD3DD1" w:rsidRDefault="00A61885" w:rsidP="00AA4E74">
            <w:pPr>
              <w:pStyle w:val="Heading3"/>
              <w:shd w:val="clear" w:color="auto" w:fill="FFFFFF"/>
              <w:jc w:val="center"/>
              <w:rPr>
                <w:bCs w:val="0"/>
                <w:iCs/>
                <w:color w:val="000000"/>
                <w:sz w:val="20"/>
                <w:szCs w:val="20"/>
              </w:rPr>
            </w:pPr>
            <w:r w:rsidRPr="00CD3DD1">
              <w:rPr>
                <w:bCs w:val="0"/>
                <w:iCs/>
                <w:color w:val="000000"/>
                <w:sz w:val="20"/>
                <w:szCs w:val="20"/>
              </w:rPr>
              <w:t>GEF Project Financing</w:t>
            </w:r>
          </w:p>
        </w:tc>
        <w:tc>
          <w:tcPr>
            <w:tcW w:w="570" w:type="pct"/>
            <w:shd w:val="clear" w:color="auto" w:fill="FFFFFF"/>
          </w:tcPr>
          <w:p w14:paraId="2E3B3E2C" w14:textId="77777777" w:rsidR="00A61885" w:rsidRPr="00CD3DD1" w:rsidRDefault="00A61885" w:rsidP="00AA4E74">
            <w:pPr>
              <w:pStyle w:val="Heading3"/>
              <w:shd w:val="clear" w:color="auto" w:fill="FFFFFF"/>
              <w:rPr>
                <w:bCs w:val="0"/>
                <w:iCs/>
                <w:color w:val="000000"/>
                <w:sz w:val="20"/>
                <w:szCs w:val="20"/>
              </w:rPr>
            </w:pPr>
            <w:r w:rsidRPr="00CD3DD1">
              <w:rPr>
                <w:bCs w:val="0"/>
                <w:iCs/>
                <w:color w:val="000000"/>
                <w:sz w:val="20"/>
                <w:szCs w:val="20"/>
              </w:rPr>
              <w:t>Co-financing</w:t>
            </w:r>
          </w:p>
        </w:tc>
      </w:tr>
      <w:tr w:rsidR="00C055F2" w:rsidRPr="00CD3DD1" w14:paraId="6839BABF" w14:textId="77777777" w:rsidTr="00356C61">
        <w:trPr>
          <w:trHeight w:val="242"/>
        </w:trPr>
        <w:tc>
          <w:tcPr>
            <w:tcW w:w="2982" w:type="pct"/>
            <w:shd w:val="clear" w:color="auto" w:fill="FFFFFF"/>
          </w:tcPr>
          <w:p w14:paraId="1D358362" w14:textId="77777777" w:rsidR="00A61885" w:rsidRPr="00CD3DD1" w:rsidRDefault="00CD3F36" w:rsidP="00AA4E74">
            <w:pPr>
              <w:shd w:val="clear" w:color="auto" w:fill="FFFFFF"/>
              <w:rPr>
                <w:color w:val="000000"/>
                <w:sz w:val="20"/>
                <w:szCs w:val="20"/>
              </w:rPr>
            </w:pPr>
            <w:r w:rsidRPr="00CD3DD1">
              <w:rPr>
                <w:color w:val="000000"/>
                <w:sz w:val="20"/>
                <w:szCs w:val="20"/>
              </w:rPr>
              <w:t>CCM-1-3, CCM-1-4</w:t>
            </w:r>
            <w:r w:rsidR="004F3183" w:rsidRPr="00CD3DD1">
              <w:rPr>
                <w:color w:val="000000"/>
                <w:sz w:val="20"/>
                <w:szCs w:val="20"/>
              </w:rPr>
              <w:t xml:space="preserve"> </w:t>
            </w:r>
          </w:p>
        </w:tc>
        <w:tc>
          <w:tcPr>
            <w:tcW w:w="658" w:type="pct"/>
            <w:shd w:val="clear" w:color="auto" w:fill="FFFFFF"/>
          </w:tcPr>
          <w:p w14:paraId="28FDF8E1" w14:textId="77777777" w:rsidR="00A61885" w:rsidRPr="00CD3DD1" w:rsidRDefault="004D51DE" w:rsidP="00AA4E74">
            <w:pPr>
              <w:shd w:val="clear" w:color="auto" w:fill="FFFFFF"/>
              <w:rPr>
                <w:color w:val="000000"/>
                <w:sz w:val="20"/>
                <w:szCs w:val="20"/>
              </w:rPr>
            </w:pPr>
            <w:r w:rsidRPr="00CD3DD1">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10" w:name="A_TF_01"/>
            <w:r w:rsidR="009C744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10"/>
          </w:p>
        </w:tc>
        <w:tc>
          <w:tcPr>
            <w:tcW w:w="789" w:type="pct"/>
            <w:shd w:val="clear" w:color="auto" w:fill="FFFFFF"/>
          </w:tcPr>
          <w:p w14:paraId="3241A502" w14:textId="77777777" w:rsidR="00A61885" w:rsidRPr="00CD3DD1" w:rsidRDefault="004D51DE" w:rsidP="00F13BBA">
            <w:pPr>
              <w:shd w:val="clear" w:color="auto" w:fill="FFFFFF"/>
              <w:jc w:val="right"/>
              <w:rPr>
                <w:color w:val="000000"/>
                <w:sz w:val="20"/>
                <w:szCs w:val="20"/>
              </w:rPr>
            </w:pPr>
            <w:r w:rsidRPr="00CD3DD1">
              <w:rPr>
                <w:color w:val="000000"/>
                <w:sz w:val="20"/>
                <w:szCs w:val="20"/>
              </w:rPr>
              <w:fldChar w:fldCharType="begin">
                <w:ffData>
                  <w:name w:val="A_GA_01"/>
                  <w:enabled/>
                  <w:calcOnExit/>
                  <w:textInput>
                    <w:type w:val="number"/>
                    <w:format w:val="#,##0"/>
                  </w:textInput>
                </w:ffData>
              </w:fldChar>
            </w:r>
            <w:bookmarkStart w:id="11" w:name="A_GA_01"/>
            <w:r w:rsidR="00A61885"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1,777,000</w:t>
            </w:r>
            <w:r w:rsidRPr="00CD3DD1">
              <w:rPr>
                <w:color w:val="000000"/>
                <w:sz w:val="20"/>
                <w:szCs w:val="20"/>
              </w:rPr>
              <w:fldChar w:fldCharType="end"/>
            </w:r>
            <w:bookmarkEnd w:id="11"/>
          </w:p>
        </w:tc>
        <w:bookmarkStart w:id="12" w:name="A_CO_01"/>
        <w:tc>
          <w:tcPr>
            <w:tcW w:w="570" w:type="pct"/>
            <w:shd w:val="clear" w:color="auto" w:fill="FFFFFF"/>
          </w:tcPr>
          <w:p w14:paraId="1B640C54" w14:textId="77777777" w:rsidR="00A61885" w:rsidRPr="00CD3DD1" w:rsidRDefault="004D51DE" w:rsidP="00F13BBA">
            <w:pPr>
              <w:shd w:val="clear" w:color="auto" w:fill="FFFFFF"/>
              <w:jc w:val="right"/>
              <w:rPr>
                <w:color w:val="000000"/>
                <w:sz w:val="20"/>
                <w:szCs w:val="20"/>
              </w:rPr>
            </w:pPr>
            <w:r w:rsidRPr="00CD3DD1">
              <w:rPr>
                <w:color w:val="000000"/>
                <w:sz w:val="20"/>
                <w:szCs w:val="20"/>
              </w:rPr>
              <w:fldChar w:fldCharType="begin">
                <w:ffData>
                  <w:name w:val="A_CO_01"/>
                  <w:enabled/>
                  <w:calcOnExit/>
                  <w:textInput>
                    <w:type w:val="number"/>
                    <w:format w:val="#,##0"/>
                  </w:textInput>
                </w:ffData>
              </w:fldChar>
            </w:r>
            <w:r w:rsidR="00A61885"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14,150,000</w:t>
            </w:r>
            <w:r w:rsidRPr="00CD3DD1">
              <w:rPr>
                <w:color w:val="000000"/>
                <w:sz w:val="20"/>
                <w:szCs w:val="20"/>
              </w:rPr>
              <w:fldChar w:fldCharType="end"/>
            </w:r>
            <w:bookmarkEnd w:id="12"/>
          </w:p>
        </w:tc>
      </w:tr>
      <w:tr w:rsidR="00C055F2" w:rsidRPr="00CD3DD1" w14:paraId="57EB8E3C" w14:textId="77777777" w:rsidTr="00356C61">
        <w:tc>
          <w:tcPr>
            <w:tcW w:w="2982" w:type="pct"/>
            <w:tcBorders>
              <w:top w:val="double" w:sz="4" w:space="0" w:color="auto"/>
              <w:bottom w:val="double" w:sz="4" w:space="0" w:color="auto"/>
            </w:tcBorders>
            <w:shd w:val="clear" w:color="auto" w:fill="FFFFFF"/>
          </w:tcPr>
          <w:p w14:paraId="09BE0F20" w14:textId="77777777" w:rsidR="004F3183" w:rsidRPr="00CD3DD1" w:rsidRDefault="004F3183" w:rsidP="00AA4E74">
            <w:pPr>
              <w:shd w:val="clear" w:color="auto" w:fill="FFFFFF"/>
              <w:jc w:val="right"/>
              <w:rPr>
                <w:b/>
                <w:color w:val="000000"/>
                <w:sz w:val="20"/>
                <w:szCs w:val="20"/>
              </w:rPr>
            </w:pPr>
            <w:r w:rsidRPr="00CD3DD1">
              <w:rPr>
                <w:b/>
                <w:color w:val="000000"/>
                <w:sz w:val="20"/>
                <w:szCs w:val="20"/>
              </w:rPr>
              <w:t>Total Project Cost</w:t>
            </w:r>
          </w:p>
        </w:tc>
        <w:tc>
          <w:tcPr>
            <w:tcW w:w="658" w:type="pct"/>
            <w:tcBorders>
              <w:top w:val="double" w:sz="4" w:space="0" w:color="auto"/>
              <w:bottom w:val="double" w:sz="4" w:space="0" w:color="auto"/>
            </w:tcBorders>
            <w:shd w:val="clear" w:color="auto" w:fill="FFFFFF"/>
          </w:tcPr>
          <w:p w14:paraId="5B56FB04" w14:textId="77777777" w:rsidR="004F3183" w:rsidRPr="00CD3DD1" w:rsidRDefault="004F3183" w:rsidP="00AA4E74">
            <w:pPr>
              <w:shd w:val="clear" w:color="auto" w:fill="FFFFFF"/>
              <w:jc w:val="right"/>
              <w:rPr>
                <w:b/>
                <w:color w:val="000000"/>
                <w:sz w:val="20"/>
                <w:szCs w:val="20"/>
              </w:rPr>
            </w:pPr>
          </w:p>
        </w:tc>
        <w:tc>
          <w:tcPr>
            <w:tcW w:w="789" w:type="pct"/>
            <w:tcBorders>
              <w:top w:val="double" w:sz="4" w:space="0" w:color="auto"/>
              <w:bottom w:val="double" w:sz="4" w:space="0" w:color="auto"/>
            </w:tcBorders>
            <w:shd w:val="clear" w:color="auto" w:fill="FFFFFF"/>
          </w:tcPr>
          <w:p w14:paraId="32E8B1BA" w14:textId="77777777" w:rsidR="004F3183" w:rsidRPr="00CD3DD1" w:rsidRDefault="004D51DE" w:rsidP="00F13BBA">
            <w:pPr>
              <w:shd w:val="clear" w:color="auto" w:fill="FFFFFF"/>
              <w:jc w:val="right"/>
              <w:rPr>
                <w:b/>
                <w:color w:val="000000"/>
                <w:sz w:val="20"/>
                <w:szCs w:val="20"/>
              </w:rPr>
            </w:pPr>
            <w:r w:rsidRPr="00CD3DD1">
              <w:rPr>
                <w:color w:val="000000"/>
                <w:sz w:val="20"/>
                <w:szCs w:val="20"/>
              </w:rPr>
              <w:fldChar w:fldCharType="begin">
                <w:ffData>
                  <w:name w:val="B_CO_01"/>
                  <w:enabled/>
                  <w:calcOnExit/>
                  <w:textInput>
                    <w:type w:val="number"/>
                    <w:format w:val="#,##0"/>
                  </w:textInput>
                </w:ffData>
              </w:fldChar>
            </w:r>
            <w:r w:rsidR="00A4489F"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1,777,000</w:t>
            </w:r>
            <w:r w:rsidRPr="00CD3DD1">
              <w:rPr>
                <w:color w:val="000000"/>
                <w:sz w:val="20"/>
                <w:szCs w:val="20"/>
              </w:rPr>
              <w:fldChar w:fldCharType="end"/>
            </w:r>
          </w:p>
        </w:tc>
        <w:tc>
          <w:tcPr>
            <w:tcW w:w="570" w:type="pct"/>
            <w:tcBorders>
              <w:top w:val="double" w:sz="4" w:space="0" w:color="auto"/>
              <w:bottom w:val="double" w:sz="4" w:space="0" w:color="auto"/>
            </w:tcBorders>
            <w:shd w:val="clear" w:color="auto" w:fill="FFFFFF"/>
          </w:tcPr>
          <w:p w14:paraId="23F70E47" w14:textId="77777777" w:rsidR="004F3183" w:rsidRPr="00CD3DD1" w:rsidRDefault="004D51DE" w:rsidP="00F13BBA">
            <w:pPr>
              <w:shd w:val="clear" w:color="auto" w:fill="FFFFFF"/>
              <w:jc w:val="right"/>
              <w:rPr>
                <w:b/>
                <w:color w:val="000000"/>
                <w:sz w:val="20"/>
                <w:szCs w:val="20"/>
              </w:rPr>
            </w:pPr>
            <w:r w:rsidRPr="00CD3DD1">
              <w:rPr>
                <w:color w:val="000000"/>
                <w:sz w:val="20"/>
                <w:szCs w:val="20"/>
              </w:rPr>
              <w:fldChar w:fldCharType="begin">
                <w:ffData>
                  <w:name w:val="B_CO_01"/>
                  <w:enabled/>
                  <w:calcOnExit/>
                  <w:textInput>
                    <w:type w:val="number"/>
                    <w:format w:val="#,##0"/>
                  </w:textInput>
                </w:ffData>
              </w:fldChar>
            </w:r>
            <w:r w:rsidR="00A4489F"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13BBA" w:rsidRPr="00CD3DD1">
              <w:rPr>
                <w:noProof/>
                <w:color w:val="000000"/>
                <w:sz w:val="20"/>
                <w:szCs w:val="20"/>
              </w:rPr>
              <w:t>14,150,000</w:t>
            </w:r>
            <w:r w:rsidRPr="00CD3DD1">
              <w:rPr>
                <w:color w:val="000000"/>
                <w:sz w:val="20"/>
                <w:szCs w:val="20"/>
              </w:rPr>
              <w:fldChar w:fldCharType="end"/>
            </w:r>
          </w:p>
        </w:tc>
      </w:tr>
    </w:tbl>
    <w:p w14:paraId="02BC88D7" w14:textId="77777777" w:rsidR="00D54E10" w:rsidRPr="00CD3DD1" w:rsidRDefault="00D54E10" w:rsidP="00AA4E74">
      <w:pPr>
        <w:pStyle w:val="GEFTableHeading"/>
        <w:shd w:val="clear" w:color="auto" w:fill="FFFFFF"/>
        <w:rPr>
          <w:rFonts w:ascii="Times New Roman" w:hAnsi="Times New Roman"/>
        </w:rPr>
      </w:pPr>
    </w:p>
    <w:p w14:paraId="15DA48F2" w14:textId="77777777" w:rsidR="00F13BBA" w:rsidRPr="00CD3DD1" w:rsidRDefault="00155122" w:rsidP="007D69E8">
      <w:pPr>
        <w:pStyle w:val="GEFTableHeading"/>
        <w:shd w:val="clear" w:color="auto" w:fill="FFFFFF"/>
        <w:spacing w:after="80"/>
        <w:rPr>
          <w:rFonts w:ascii="Times New Roman" w:hAnsi="Times New Roman"/>
        </w:rPr>
      </w:pPr>
      <w:r w:rsidRPr="00CD3DD1">
        <w:rPr>
          <w:rFonts w:ascii="Times New Roman" w:hAnsi="Times New Roman"/>
        </w:rPr>
        <w:t xml:space="preserve">B. </w:t>
      </w:r>
      <w:r w:rsidR="00BC472A" w:rsidRPr="00CD3DD1">
        <w:rPr>
          <w:rFonts w:ascii="Times New Roman" w:hAnsi="Times New Roman"/>
        </w:rPr>
        <w:t xml:space="preserve">indicative </w:t>
      </w:r>
      <w:r w:rsidR="00F52D8A" w:rsidRPr="00CD3DD1">
        <w:rPr>
          <w:rFonts w:ascii="Times New Roman" w:hAnsi="Times New Roman"/>
        </w:rPr>
        <w:t xml:space="preserve">Project </w:t>
      </w:r>
      <w:r w:rsidR="00702FB1" w:rsidRPr="00CD3DD1">
        <w:rPr>
          <w:rFonts w:ascii="Times New Roman" w:hAnsi="Times New Roman"/>
        </w:rPr>
        <w:t>description summary</w:t>
      </w:r>
    </w:p>
    <w:tbl>
      <w:tblPr>
        <w:tblW w:w="5333"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28" w:type="dxa"/>
          <w:right w:w="28" w:type="dxa"/>
        </w:tblCellMar>
        <w:tblLook w:val="01E0" w:firstRow="1" w:lastRow="1" w:firstColumn="1" w:lastColumn="1" w:noHBand="0" w:noVBand="0"/>
      </w:tblPr>
      <w:tblGrid>
        <w:gridCol w:w="1334"/>
        <w:gridCol w:w="1127"/>
        <w:gridCol w:w="1831"/>
        <w:gridCol w:w="2959"/>
        <w:gridCol w:w="704"/>
        <w:gridCol w:w="1233"/>
        <w:gridCol w:w="1073"/>
      </w:tblGrid>
      <w:tr w:rsidR="00EC7281" w:rsidRPr="00CD3DD1" w14:paraId="63AA412A" w14:textId="77777777" w:rsidTr="00263A6A">
        <w:trPr>
          <w:trHeight w:val="260"/>
        </w:trPr>
        <w:tc>
          <w:tcPr>
            <w:tcW w:w="5000" w:type="pct"/>
            <w:gridSpan w:val="7"/>
            <w:shd w:val="clear" w:color="auto" w:fill="FFFFFF"/>
            <w:vAlign w:val="center"/>
          </w:tcPr>
          <w:p w14:paraId="722D1F2A" w14:textId="77777777" w:rsidR="00F95D99" w:rsidRPr="00CD3DD1" w:rsidRDefault="00EC7281" w:rsidP="00F95D99">
            <w:pPr>
              <w:pStyle w:val="Heading3"/>
              <w:shd w:val="clear" w:color="auto" w:fill="FFFFFF"/>
              <w:rPr>
                <w:color w:val="000000"/>
                <w:sz w:val="20"/>
                <w:szCs w:val="20"/>
              </w:rPr>
            </w:pPr>
            <w:r w:rsidRPr="00CD3DD1">
              <w:rPr>
                <w:bCs w:val="0"/>
                <w:iCs/>
                <w:color w:val="000000"/>
                <w:sz w:val="20"/>
                <w:szCs w:val="20"/>
              </w:rPr>
              <w:t xml:space="preserve">Project Objective:  </w:t>
            </w:r>
            <w:r w:rsidR="00F95D99" w:rsidRPr="00CD3DD1">
              <w:rPr>
                <w:color w:val="000000"/>
                <w:sz w:val="20"/>
                <w:szCs w:val="20"/>
              </w:rPr>
              <w:t>Reducing Community Carbon Footprint by a Circular Economy Approach in the</w:t>
            </w:r>
          </w:p>
          <w:p w14:paraId="48118864" w14:textId="77777777" w:rsidR="00EC7281" w:rsidRPr="00CD3DD1" w:rsidRDefault="00F95D99" w:rsidP="00F95D99">
            <w:pPr>
              <w:pStyle w:val="Heading3"/>
              <w:shd w:val="clear" w:color="auto" w:fill="FFFFFF"/>
              <w:rPr>
                <w:bCs w:val="0"/>
                <w:iCs/>
                <w:color w:val="000000"/>
                <w:sz w:val="20"/>
                <w:szCs w:val="20"/>
              </w:rPr>
            </w:pPr>
            <w:r w:rsidRPr="00CD3DD1">
              <w:rPr>
                <w:color w:val="000000"/>
                <w:sz w:val="20"/>
                <w:szCs w:val="20"/>
              </w:rPr>
              <w:t xml:space="preserve">Republic of Serbia  </w:t>
            </w:r>
          </w:p>
        </w:tc>
      </w:tr>
      <w:tr w:rsidR="00420B81" w:rsidRPr="00CD3DD1" w14:paraId="61070D61" w14:textId="77777777" w:rsidTr="00420B81">
        <w:trPr>
          <w:trHeight w:val="285"/>
        </w:trPr>
        <w:tc>
          <w:tcPr>
            <w:tcW w:w="650" w:type="pct"/>
            <w:vMerge w:val="restart"/>
            <w:shd w:val="clear" w:color="auto" w:fill="FFFFFF"/>
            <w:vAlign w:val="center"/>
          </w:tcPr>
          <w:p w14:paraId="1592C41F" w14:textId="77777777" w:rsidR="004C2E97" w:rsidRPr="00CD3DD1" w:rsidRDefault="004C2E97" w:rsidP="00AA4E74">
            <w:pPr>
              <w:pStyle w:val="Heading3"/>
              <w:shd w:val="clear" w:color="auto" w:fill="FFFFFF"/>
              <w:ind w:left="72"/>
              <w:rPr>
                <w:bCs w:val="0"/>
                <w:iCs/>
                <w:color w:val="000000"/>
                <w:sz w:val="20"/>
                <w:szCs w:val="20"/>
              </w:rPr>
            </w:pPr>
            <w:r w:rsidRPr="00CD3DD1">
              <w:rPr>
                <w:bCs w:val="0"/>
                <w:iCs/>
                <w:color w:val="000000"/>
                <w:sz w:val="20"/>
                <w:szCs w:val="20"/>
              </w:rPr>
              <w:t>Project Component</w:t>
            </w:r>
            <w:r w:rsidR="006E694C" w:rsidRPr="00CD3DD1">
              <w:rPr>
                <w:bCs w:val="0"/>
                <w:iCs/>
                <w:color w:val="000000"/>
                <w:sz w:val="20"/>
                <w:szCs w:val="20"/>
              </w:rPr>
              <w:t>s</w:t>
            </w:r>
          </w:p>
        </w:tc>
        <w:tc>
          <w:tcPr>
            <w:tcW w:w="549" w:type="pct"/>
            <w:vMerge w:val="restart"/>
            <w:shd w:val="clear" w:color="auto" w:fill="FFFFFF"/>
            <w:vAlign w:val="center"/>
          </w:tcPr>
          <w:p w14:paraId="3A7AA743" w14:textId="77777777" w:rsidR="00293BBD" w:rsidRPr="00CD3DD1" w:rsidRDefault="00293BBD" w:rsidP="007D69E8">
            <w:pPr>
              <w:pStyle w:val="Heading3"/>
              <w:shd w:val="clear" w:color="auto" w:fill="FFFFFF"/>
              <w:ind w:left="72"/>
              <w:jc w:val="center"/>
              <w:rPr>
                <w:bCs w:val="0"/>
                <w:iCs/>
                <w:sz w:val="20"/>
                <w:szCs w:val="20"/>
              </w:rPr>
            </w:pPr>
            <w:r w:rsidRPr="00CD3DD1">
              <w:rPr>
                <w:bCs w:val="0"/>
                <w:iCs/>
                <w:sz w:val="20"/>
                <w:szCs w:val="20"/>
              </w:rPr>
              <w:t>Component</w:t>
            </w:r>
          </w:p>
          <w:p w14:paraId="0E6F928E" w14:textId="77777777" w:rsidR="004C2E97" w:rsidRPr="00CD3DD1" w:rsidRDefault="004C2E97" w:rsidP="007D69E8">
            <w:pPr>
              <w:pStyle w:val="Heading3"/>
              <w:shd w:val="clear" w:color="auto" w:fill="FFFFFF"/>
              <w:ind w:left="72"/>
              <w:jc w:val="center"/>
              <w:rPr>
                <w:bCs w:val="0"/>
                <w:iCs/>
                <w:color w:val="000000"/>
                <w:sz w:val="20"/>
                <w:szCs w:val="20"/>
              </w:rPr>
            </w:pPr>
            <w:r w:rsidRPr="00CD3DD1">
              <w:rPr>
                <w:bCs w:val="0"/>
                <w:iCs/>
                <w:color w:val="000000"/>
                <w:sz w:val="20"/>
                <w:szCs w:val="20"/>
              </w:rPr>
              <w:t>Type</w:t>
            </w:r>
          </w:p>
        </w:tc>
        <w:tc>
          <w:tcPr>
            <w:tcW w:w="892" w:type="pct"/>
            <w:vMerge w:val="restart"/>
            <w:shd w:val="clear" w:color="auto" w:fill="FFFFFF"/>
            <w:vAlign w:val="center"/>
          </w:tcPr>
          <w:p w14:paraId="69560390" w14:textId="77777777" w:rsidR="004C2E97" w:rsidRPr="00CD3DD1" w:rsidRDefault="00420B81" w:rsidP="00AA4E74">
            <w:pPr>
              <w:pStyle w:val="Heading3"/>
              <w:shd w:val="clear" w:color="auto" w:fill="FFFFFF"/>
              <w:jc w:val="center"/>
              <w:rPr>
                <w:bCs w:val="0"/>
                <w:iCs/>
                <w:color w:val="000000"/>
                <w:sz w:val="20"/>
                <w:szCs w:val="20"/>
              </w:rPr>
            </w:pPr>
            <w:r>
              <w:rPr>
                <w:bCs w:val="0"/>
                <w:iCs/>
                <w:color w:val="000000"/>
                <w:sz w:val="20"/>
                <w:szCs w:val="20"/>
              </w:rPr>
              <w:t>P</w:t>
            </w:r>
            <w:r w:rsidR="004C2E97" w:rsidRPr="00CD3DD1">
              <w:rPr>
                <w:bCs w:val="0"/>
                <w:iCs/>
                <w:color w:val="000000"/>
                <w:sz w:val="20"/>
                <w:szCs w:val="20"/>
              </w:rPr>
              <w:t>roject Outcomes</w:t>
            </w:r>
          </w:p>
        </w:tc>
        <w:tc>
          <w:tcPr>
            <w:tcW w:w="1442" w:type="pct"/>
            <w:vMerge w:val="restart"/>
            <w:shd w:val="clear" w:color="auto" w:fill="FFFFFF"/>
            <w:vAlign w:val="center"/>
          </w:tcPr>
          <w:p w14:paraId="23D38B13" w14:textId="77777777" w:rsidR="004C2E97" w:rsidRPr="00CD3DD1" w:rsidRDefault="004C2E97" w:rsidP="00AA4E74">
            <w:pPr>
              <w:pStyle w:val="Heading3"/>
              <w:shd w:val="clear" w:color="auto" w:fill="FFFFFF"/>
              <w:jc w:val="center"/>
              <w:rPr>
                <w:bCs w:val="0"/>
                <w:iCs/>
                <w:color w:val="000000"/>
                <w:sz w:val="20"/>
                <w:szCs w:val="20"/>
              </w:rPr>
            </w:pPr>
            <w:r w:rsidRPr="00CD3DD1">
              <w:rPr>
                <w:bCs w:val="0"/>
                <w:iCs/>
                <w:color w:val="000000"/>
                <w:sz w:val="20"/>
                <w:szCs w:val="20"/>
              </w:rPr>
              <w:t>Project Outputs</w:t>
            </w:r>
          </w:p>
        </w:tc>
        <w:tc>
          <w:tcPr>
            <w:tcW w:w="343" w:type="pct"/>
            <w:vMerge w:val="restart"/>
            <w:shd w:val="clear" w:color="auto" w:fill="FFFFFF"/>
            <w:vAlign w:val="center"/>
          </w:tcPr>
          <w:p w14:paraId="058B10A1" w14:textId="77777777" w:rsidR="004C2E97" w:rsidRPr="00CD3DD1" w:rsidRDefault="004C2E97" w:rsidP="007D69E8">
            <w:pPr>
              <w:pStyle w:val="Heading3"/>
              <w:shd w:val="clear" w:color="auto" w:fill="FFFFFF"/>
              <w:jc w:val="center"/>
              <w:rPr>
                <w:bCs w:val="0"/>
                <w:iCs/>
                <w:color w:val="000000"/>
                <w:sz w:val="20"/>
                <w:szCs w:val="20"/>
              </w:rPr>
            </w:pPr>
            <w:r w:rsidRPr="00CD3DD1">
              <w:rPr>
                <w:bCs w:val="0"/>
                <w:iCs/>
                <w:color w:val="000000"/>
                <w:sz w:val="20"/>
                <w:szCs w:val="20"/>
              </w:rPr>
              <w:t>Trust Fund</w:t>
            </w:r>
          </w:p>
        </w:tc>
        <w:tc>
          <w:tcPr>
            <w:tcW w:w="1124" w:type="pct"/>
            <w:gridSpan w:val="2"/>
            <w:shd w:val="clear" w:color="auto" w:fill="FFFFFF"/>
            <w:vAlign w:val="center"/>
          </w:tcPr>
          <w:p w14:paraId="430990DC" w14:textId="77777777" w:rsidR="004C2E97" w:rsidRPr="00CD3DD1" w:rsidRDefault="004C2E97" w:rsidP="00AA4E74">
            <w:pPr>
              <w:pStyle w:val="Heading3"/>
              <w:shd w:val="clear" w:color="auto" w:fill="FFFFFF"/>
              <w:jc w:val="center"/>
              <w:rPr>
                <w:bCs w:val="0"/>
                <w:iCs/>
                <w:color w:val="000000"/>
                <w:sz w:val="20"/>
                <w:szCs w:val="20"/>
              </w:rPr>
            </w:pPr>
            <w:r w:rsidRPr="00CD3DD1">
              <w:rPr>
                <w:bCs w:val="0"/>
                <w:iCs/>
                <w:color w:val="000000"/>
                <w:sz w:val="20"/>
                <w:szCs w:val="20"/>
              </w:rPr>
              <w:t>(in $)</w:t>
            </w:r>
          </w:p>
        </w:tc>
      </w:tr>
      <w:tr w:rsidR="00420B81" w:rsidRPr="00CD3DD1" w14:paraId="6F1D3EEB" w14:textId="77777777" w:rsidTr="00420B81">
        <w:trPr>
          <w:trHeight w:val="212"/>
        </w:trPr>
        <w:tc>
          <w:tcPr>
            <w:tcW w:w="650" w:type="pct"/>
            <w:vMerge/>
            <w:shd w:val="clear" w:color="auto" w:fill="FFFFFF"/>
            <w:vAlign w:val="center"/>
          </w:tcPr>
          <w:p w14:paraId="66992AB0" w14:textId="77777777" w:rsidR="004C2E97" w:rsidRPr="00CD3DD1" w:rsidRDefault="004C2E97" w:rsidP="00AA4E74">
            <w:pPr>
              <w:pStyle w:val="Heading3"/>
              <w:shd w:val="clear" w:color="auto" w:fill="FFFFFF"/>
              <w:ind w:left="72"/>
              <w:rPr>
                <w:bCs w:val="0"/>
                <w:iCs/>
                <w:color w:val="000000"/>
                <w:sz w:val="20"/>
                <w:szCs w:val="20"/>
              </w:rPr>
            </w:pPr>
          </w:p>
        </w:tc>
        <w:tc>
          <w:tcPr>
            <w:tcW w:w="549" w:type="pct"/>
            <w:vMerge/>
            <w:shd w:val="clear" w:color="auto" w:fill="FFFFFF"/>
            <w:vAlign w:val="center"/>
          </w:tcPr>
          <w:p w14:paraId="1D0783B9" w14:textId="77777777" w:rsidR="004C2E97" w:rsidRPr="00CD3DD1" w:rsidRDefault="004C2E97" w:rsidP="00AA4E74">
            <w:pPr>
              <w:pStyle w:val="Heading3"/>
              <w:shd w:val="clear" w:color="auto" w:fill="FFFFFF"/>
              <w:ind w:left="72"/>
              <w:rPr>
                <w:bCs w:val="0"/>
                <w:iCs/>
                <w:color w:val="000000"/>
                <w:sz w:val="20"/>
                <w:szCs w:val="20"/>
              </w:rPr>
            </w:pPr>
          </w:p>
        </w:tc>
        <w:tc>
          <w:tcPr>
            <w:tcW w:w="892" w:type="pct"/>
            <w:vMerge/>
            <w:shd w:val="clear" w:color="auto" w:fill="FFFFFF"/>
            <w:vAlign w:val="center"/>
          </w:tcPr>
          <w:p w14:paraId="44550542" w14:textId="77777777" w:rsidR="004C2E97" w:rsidRPr="00CD3DD1" w:rsidRDefault="004C2E97" w:rsidP="00AA4E74">
            <w:pPr>
              <w:pStyle w:val="Heading3"/>
              <w:shd w:val="clear" w:color="auto" w:fill="FFFFFF"/>
              <w:jc w:val="center"/>
              <w:rPr>
                <w:bCs w:val="0"/>
                <w:iCs/>
                <w:color w:val="000000"/>
                <w:sz w:val="20"/>
                <w:szCs w:val="20"/>
              </w:rPr>
            </w:pPr>
          </w:p>
        </w:tc>
        <w:tc>
          <w:tcPr>
            <w:tcW w:w="1442" w:type="pct"/>
            <w:vMerge/>
            <w:shd w:val="clear" w:color="auto" w:fill="FFFFFF"/>
            <w:vAlign w:val="center"/>
          </w:tcPr>
          <w:p w14:paraId="0CB77F89" w14:textId="77777777" w:rsidR="004C2E97" w:rsidRPr="00CD3DD1" w:rsidRDefault="004C2E97" w:rsidP="00AA4E74">
            <w:pPr>
              <w:pStyle w:val="Heading3"/>
              <w:shd w:val="clear" w:color="auto" w:fill="FFFFFF"/>
              <w:jc w:val="center"/>
              <w:rPr>
                <w:bCs w:val="0"/>
                <w:iCs/>
                <w:color w:val="000000"/>
                <w:sz w:val="20"/>
                <w:szCs w:val="20"/>
              </w:rPr>
            </w:pPr>
          </w:p>
        </w:tc>
        <w:tc>
          <w:tcPr>
            <w:tcW w:w="343" w:type="pct"/>
            <w:vMerge/>
            <w:shd w:val="clear" w:color="auto" w:fill="FFFFFF"/>
          </w:tcPr>
          <w:p w14:paraId="76A453FA" w14:textId="77777777" w:rsidR="004C2E97" w:rsidRPr="00CD3DD1" w:rsidRDefault="004C2E97" w:rsidP="007D69E8">
            <w:pPr>
              <w:pStyle w:val="Heading3"/>
              <w:shd w:val="clear" w:color="auto" w:fill="FFFFFF"/>
              <w:jc w:val="center"/>
              <w:rPr>
                <w:bCs w:val="0"/>
                <w:iCs/>
                <w:color w:val="000000"/>
                <w:sz w:val="20"/>
                <w:szCs w:val="20"/>
              </w:rPr>
            </w:pPr>
          </w:p>
        </w:tc>
        <w:tc>
          <w:tcPr>
            <w:tcW w:w="601" w:type="pct"/>
            <w:shd w:val="clear" w:color="auto" w:fill="FFFFFF"/>
            <w:vAlign w:val="center"/>
          </w:tcPr>
          <w:p w14:paraId="19369A47" w14:textId="77777777" w:rsidR="004C2E97" w:rsidRPr="00CD3DD1" w:rsidRDefault="004C2E97" w:rsidP="007D69E8">
            <w:pPr>
              <w:pStyle w:val="Heading3"/>
              <w:shd w:val="clear" w:color="auto" w:fill="FFFFFF"/>
              <w:jc w:val="center"/>
              <w:rPr>
                <w:bCs w:val="0"/>
                <w:iCs/>
                <w:color w:val="000000"/>
                <w:sz w:val="20"/>
                <w:szCs w:val="20"/>
              </w:rPr>
            </w:pPr>
            <w:r w:rsidRPr="00CD3DD1">
              <w:rPr>
                <w:bCs w:val="0"/>
                <w:iCs/>
                <w:color w:val="000000"/>
                <w:sz w:val="20"/>
                <w:szCs w:val="20"/>
              </w:rPr>
              <w:t>GEF Project Financing</w:t>
            </w:r>
          </w:p>
        </w:tc>
        <w:tc>
          <w:tcPr>
            <w:tcW w:w="523" w:type="pct"/>
            <w:shd w:val="clear" w:color="auto" w:fill="FFFFFF"/>
          </w:tcPr>
          <w:p w14:paraId="5EC96464" w14:textId="77777777" w:rsidR="004C2E97" w:rsidRPr="00CD3DD1" w:rsidRDefault="004C2E97" w:rsidP="007D69E8">
            <w:pPr>
              <w:pStyle w:val="Heading3"/>
              <w:shd w:val="clear" w:color="auto" w:fill="FFFFFF"/>
              <w:jc w:val="center"/>
              <w:rPr>
                <w:bCs w:val="0"/>
                <w:iCs/>
                <w:color w:val="000000"/>
                <w:sz w:val="20"/>
                <w:szCs w:val="20"/>
              </w:rPr>
            </w:pPr>
            <w:r w:rsidRPr="00CD3DD1">
              <w:rPr>
                <w:bCs w:val="0"/>
                <w:iCs/>
                <w:color w:val="000000"/>
                <w:sz w:val="20"/>
                <w:szCs w:val="20"/>
              </w:rPr>
              <w:t>Co-financing</w:t>
            </w:r>
          </w:p>
        </w:tc>
      </w:tr>
      <w:tr w:rsidR="00420B81" w:rsidRPr="00CD3DD1" w14:paraId="67F6DFD0" w14:textId="77777777" w:rsidTr="00420B81">
        <w:trPr>
          <w:trHeight w:val="251"/>
        </w:trPr>
        <w:tc>
          <w:tcPr>
            <w:tcW w:w="650" w:type="pct"/>
            <w:shd w:val="clear" w:color="auto" w:fill="FFFFFF"/>
          </w:tcPr>
          <w:p w14:paraId="5003C178" w14:textId="77777777" w:rsidR="003954BE" w:rsidRPr="00CD3DD1" w:rsidRDefault="003954BE" w:rsidP="00E7357C">
            <w:pPr>
              <w:shd w:val="clear" w:color="auto" w:fill="FFFFFF"/>
              <w:rPr>
                <w:color w:val="000000"/>
                <w:sz w:val="20"/>
                <w:szCs w:val="20"/>
              </w:rPr>
            </w:pPr>
            <w:r w:rsidRPr="00CD3DD1">
              <w:rPr>
                <w:color w:val="000000"/>
                <w:sz w:val="20"/>
                <w:szCs w:val="20"/>
              </w:rPr>
              <w:t>1. An enabling institutional and policy framework</w:t>
            </w:r>
          </w:p>
        </w:tc>
        <w:tc>
          <w:tcPr>
            <w:tcW w:w="549" w:type="pct"/>
            <w:shd w:val="clear" w:color="auto" w:fill="FFFFFF"/>
          </w:tcPr>
          <w:p w14:paraId="3B21FB6D" w14:textId="77777777" w:rsidR="003954BE" w:rsidRDefault="00420B81" w:rsidP="00420B81">
            <w:pPr>
              <w:shd w:val="clear" w:color="auto" w:fill="FFFFFF"/>
              <w:jc w:val="center"/>
              <w:rPr>
                <w:color w:val="000000"/>
                <w:sz w:val="20"/>
                <w:szCs w:val="20"/>
              </w:rPr>
            </w:pPr>
            <w:r>
              <w:rPr>
                <w:color w:val="000000"/>
                <w:sz w:val="20"/>
                <w:szCs w:val="20"/>
              </w:rPr>
              <w:t>Technical Assistance</w:t>
            </w:r>
          </w:p>
          <w:p w14:paraId="21B74E7B" w14:textId="77777777" w:rsidR="00420B81" w:rsidRPr="00CD3DD1" w:rsidRDefault="00420B81" w:rsidP="00420B81">
            <w:pPr>
              <w:shd w:val="clear" w:color="auto" w:fill="FFFFFF"/>
              <w:jc w:val="center"/>
              <w:rPr>
                <w:color w:val="000000"/>
                <w:sz w:val="20"/>
                <w:szCs w:val="20"/>
              </w:rPr>
            </w:pPr>
          </w:p>
        </w:tc>
        <w:tc>
          <w:tcPr>
            <w:tcW w:w="892" w:type="pct"/>
            <w:shd w:val="clear" w:color="auto" w:fill="FFFFFF"/>
          </w:tcPr>
          <w:p w14:paraId="104A7BE9" w14:textId="77777777" w:rsidR="003954BE" w:rsidRPr="00CD3DD1" w:rsidRDefault="003954BE" w:rsidP="00420B81">
            <w:pPr>
              <w:shd w:val="clear" w:color="auto" w:fill="FFFFFF"/>
              <w:rPr>
                <w:color w:val="000000"/>
                <w:sz w:val="20"/>
                <w:szCs w:val="20"/>
              </w:rPr>
            </w:pPr>
            <w:r w:rsidRPr="00CD3DD1">
              <w:rPr>
                <w:color w:val="000000"/>
                <w:sz w:val="20"/>
                <w:szCs w:val="20"/>
              </w:rPr>
              <w:t xml:space="preserve">An enabling institutional and policy framework for </w:t>
            </w:r>
            <w:r w:rsidR="00AF59F3" w:rsidRPr="00CD3DD1">
              <w:rPr>
                <w:color w:val="000000"/>
                <w:sz w:val="20"/>
                <w:szCs w:val="20"/>
              </w:rPr>
              <w:t xml:space="preserve">reducing community carbon footprint </w:t>
            </w:r>
            <w:r w:rsidRPr="00CD3DD1">
              <w:rPr>
                <w:color w:val="000000"/>
                <w:sz w:val="20"/>
                <w:szCs w:val="20"/>
              </w:rPr>
              <w:t xml:space="preserve">by integrated </w:t>
            </w:r>
            <w:proofErr w:type="gramStart"/>
            <w:r w:rsidRPr="00CD3DD1">
              <w:rPr>
                <w:color w:val="000000"/>
                <w:sz w:val="20"/>
                <w:szCs w:val="20"/>
              </w:rPr>
              <w:t>participatory  circular</w:t>
            </w:r>
            <w:proofErr w:type="gramEnd"/>
            <w:r w:rsidRPr="00CD3DD1">
              <w:rPr>
                <w:color w:val="000000"/>
                <w:sz w:val="20"/>
                <w:szCs w:val="20"/>
              </w:rPr>
              <w:t xml:space="preserve"> economy approach and related planning</w:t>
            </w:r>
          </w:p>
        </w:tc>
        <w:tc>
          <w:tcPr>
            <w:tcW w:w="1442" w:type="pct"/>
            <w:shd w:val="clear" w:color="auto" w:fill="FFFFFF"/>
          </w:tcPr>
          <w:p w14:paraId="1480481A" w14:textId="77777777" w:rsidR="003954BE" w:rsidRPr="00CD3DD1" w:rsidRDefault="003954BE" w:rsidP="00420B81">
            <w:pPr>
              <w:shd w:val="clear" w:color="auto" w:fill="FFFFFF"/>
              <w:spacing w:after="120"/>
              <w:rPr>
                <w:sz w:val="20"/>
                <w:szCs w:val="20"/>
              </w:rPr>
            </w:pPr>
            <w:r w:rsidRPr="00CD3DD1">
              <w:rPr>
                <w:sz w:val="20"/>
                <w:szCs w:val="20"/>
              </w:rPr>
              <w:t xml:space="preserve">Serbia Circular </w:t>
            </w:r>
            <w:proofErr w:type="gramStart"/>
            <w:r w:rsidRPr="00CD3DD1">
              <w:rPr>
                <w:sz w:val="20"/>
                <w:szCs w:val="20"/>
              </w:rPr>
              <w:t>Economy  Road</w:t>
            </w:r>
            <w:proofErr w:type="gramEnd"/>
            <w:r w:rsidRPr="00CD3DD1">
              <w:rPr>
                <w:sz w:val="20"/>
                <w:szCs w:val="20"/>
              </w:rPr>
              <w:t xml:space="preserve"> Map</w:t>
            </w:r>
          </w:p>
          <w:p w14:paraId="185AD89A" w14:textId="77777777" w:rsidR="003954BE" w:rsidRPr="00CD3DD1" w:rsidRDefault="003954BE" w:rsidP="00420B81">
            <w:pPr>
              <w:shd w:val="clear" w:color="auto" w:fill="FFFFFF"/>
              <w:spacing w:after="120"/>
              <w:rPr>
                <w:sz w:val="20"/>
                <w:szCs w:val="20"/>
              </w:rPr>
            </w:pPr>
            <w:r w:rsidRPr="00CD3DD1">
              <w:rPr>
                <w:sz w:val="20"/>
                <w:szCs w:val="20"/>
              </w:rPr>
              <w:t xml:space="preserve">Serbia Circular </w:t>
            </w:r>
            <w:proofErr w:type="gramStart"/>
            <w:r w:rsidRPr="00CD3DD1">
              <w:rPr>
                <w:sz w:val="20"/>
                <w:szCs w:val="20"/>
              </w:rPr>
              <w:t>Economy  Navigator</w:t>
            </w:r>
            <w:proofErr w:type="gramEnd"/>
          </w:p>
          <w:p w14:paraId="70344689" w14:textId="77777777" w:rsidR="003954BE" w:rsidRPr="00CD3DD1" w:rsidRDefault="003954BE" w:rsidP="00420B81">
            <w:pPr>
              <w:shd w:val="clear" w:color="auto" w:fill="FFFFFF"/>
              <w:rPr>
                <w:sz w:val="20"/>
                <w:szCs w:val="20"/>
              </w:rPr>
            </w:pPr>
            <w:r w:rsidRPr="00CD3DD1">
              <w:rPr>
                <w:sz w:val="20"/>
                <w:szCs w:val="20"/>
              </w:rPr>
              <w:t xml:space="preserve">Key legal, regulatory and institutional barriers to </w:t>
            </w:r>
            <w:proofErr w:type="gramStart"/>
            <w:r w:rsidRPr="00CD3DD1">
              <w:rPr>
                <w:sz w:val="20"/>
                <w:szCs w:val="20"/>
              </w:rPr>
              <w:t>implementing</w:t>
            </w:r>
            <w:r w:rsidR="00DA0DF5" w:rsidRPr="00CD3DD1">
              <w:rPr>
                <w:sz w:val="20"/>
                <w:szCs w:val="20"/>
              </w:rPr>
              <w:t xml:space="preserve"> </w:t>
            </w:r>
            <w:r w:rsidRPr="00CD3DD1">
              <w:rPr>
                <w:sz w:val="20"/>
                <w:szCs w:val="20"/>
              </w:rPr>
              <w:t xml:space="preserve"> innovative</w:t>
            </w:r>
            <w:proofErr w:type="gramEnd"/>
            <w:r w:rsidRPr="00CD3DD1">
              <w:rPr>
                <w:sz w:val="20"/>
                <w:szCs w:val="20"/>
              </w:rPr>
              <w:t xml:space="preserve"> circular economy projects and business ideas identified and, to the extent possible, removed, including the introduction of specific incentives and other economic instruments to advance </w:t>
            </w:r>
            <w:r w:rsidR="00AF59F3" w:rsidRPr="00CD3DD1">
              <w:rPr>
                <w:sz w:val="20"/>
                <w:szCs w:val="20"/>
              </w:rPr>
              <w:t>circular economy</w:t>
            </w:r>
            <w:r w:rsidRPr="00CD3DD1">
              <w:rPr>
                <w:sz w:val="20"/>
                <w:szCs w:val="20"/>
              </w:rPr>
              <w:t xml:space="preserve"> investments.</w:t>
            </w:r>
          </w:p>
        </w:tc>
        <w:tc>
          <w:tcPr>
            <w:tcW w:w="343" w:type="pct"/>
            <w:shd w:val="clear" w:color="auto" w:fill="FFFFFF"/>
          </w:tcPr>
          <w:p w14:paraId="2082F79F" w14:textId="77777777" w:rsidR="003954BE" w:rsidRPr="00CD3DD1" w:rsidRDefault="004D51DE" w:rsidP="00420B81">
            <w:r w:rsidRPr="00CD3DD1">
              <w:rPr>
                <w:color w:val="000000"/>
                <w:sz w:val="20"/>
                <w:szCs w:val="20"/>
              </w:rPr>
              <w:fldChar w:fldCharType="begin">
                <w:ffData>
                  <w:name w:val=""/>
                  <w:enabled/>
                  <w:calcOnExit w:val="0"/>
                  <w:ddList>
                    <w:result w:val="1"/>
                    <w:listEntry w:val="(select)"/>
                    <w:listEntry w:val="GEFTF"/>
                    <w:listEntry w:val="LDCF"/>
                    <w:listEntry w:val="SCCF-A"/>
                    <w:listEntry w:val="SCCF-B"/>
                  </w:ddList>
                </w:ffData>
              </w:fldChar>
            </w:r>
            <w:r w:rsidR="003954BE"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601" w:type="pct"/>
            <w:shd w:val="clear" w:color="auto" w:fill="FFFFFF"/>
          </w:tcPr>
          <w:p w14:paraId="5B62605B" w14:textId="77777777" w:rsidR="003954BE" w:rsidRPr="00CD3DD1" w:rsidRDefault="004D51DE" w:rsidP="00235155">
            <w:pPr>
              <w:shd w:val="clear" w:color="auto" w:fill="FFFFFF"/>
              <w:jc w:val="right"/>
              <w:rPr>
                <w:color w:val="000000"/>
                <w:sz w:val="20"/>
                <w:szCs w:val="20"/>
              </w:rPr>
            </w:pPr>
            <w:r w:rsidRPr="00CD3DD1">
              <w:rPr>
                <w:color w:val="000000"/>
                <w:sz w:val="20"/>
                <w:szCs w:val="20"/>
              </w:rPr>
              <w:fldChar w:fldCharType="begin">
                <w:ffData>
                  <w:name w:val="B_GA_01"/>
                  <w:enabled/>
                  <w:calcOnExit/>
                  <w:textInput>
                    <w:type w:val="number"/>
                    <w:format w:val="#,##0"/>
                  </w:textInput>
                </w:ffData>
              </w:fldChar>
            </w:r>
            <w:bookmarkStart w:id="13" w:name="B_GA_01"/>
            <w:r w:rsidR="003954BE"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3954BE" w:rsidRPr="00CD3DD1">
              <w:rPr>
                <w:noProof/>
                <w:color w:val="000000"/>
                <w:sz w:val="20"/>
                <w:szCs w:val="20"/>
              </w:rPr>
              <w:t>252,000</w:t>
            </w:r>
            <w:r w:rsidRPr="00CD3DD1">
              <w:rPr>
                <w:color w:val="000000"/>
                <w:sz w:val="20"/>
                <w:szCs w:val="20"/>
              </w:rPr>
              <w:fldChar w:fldCharType="end"/>
            </w:r>
            <w:bookmarkEnd w:id="13"/>
          </w:p>
        </w:tc>
        <w:bookmarkStart w:id="14" w:name="B_CO_01"/>
        <w:tc>
          <w:tcPr>
            <w:tcW w:w="523" w:type="pct"/>
            <w:shd w:val="clear" w:color="auto" w:fill="FFFFFF"/>
          </w:tcPr>
          <w:p w14:paraId="68177BD7" w14:textId="77777777" w:rsidR="003954BE" w:rsidRPr="00CD3DD1" w:rsidRDefault="004D51DE" w:rsidP="00F63C7B">
            <w:pPr>
              <w:shd w:val="clear" w:color="auto" w:fill="FFFFFF"/>
              <w:jc w:val="right"/>
              <w:rPr>
                <w:color w:val="000000"/>
                <w:sz w:val="20"/>
                <w:szCs w:val="20"/>
              </w:rPr>
            </w:pPr>
            <w:r w:rsidRPr="00CD3DD1">
              <w:rPr>
                <w:color w:val="000000"/>
                <w:sz w:val="20"/>
                <w:szCs w:val="20"/>
              </w:rPr>
              <w:fldChar w:fldCharType="begin">
                <w:ffData>
                  <w:name w:val="B_CO_01"/>
                  <w:enabled/>
                  <w:calcOnExit/>
                  <w:textInput>
                    <w:type w:val="number"/>
                    <w:format w:val="#,##0"/>
                  </w:textInput>
                </w:ffData>
              </w:fldChar>
            </w:r>
            <w:r w:rsidR="003954BE"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3954BE" w:rsidRPr="00CD3DD1">
              <w:rPr>
                <w:noProof/>
                <w:color w:val="000000"/>
                <w:sz w:val="20"/>
                <w:szCs w:val="20"/>
              </w:rPr>
              <w:t>450,000</w:t>
            </w:r>
            <w:r w:rsidRPr="00CD3DD1">
              <w:rPr>
                <w:color w:val="000000"/>
                <w:sz w:val="20"/>
                <w:szCs w:val="20"/>
              </w:rPr>
              <w:fldChar w:fldCharType="end"/>
            </w:r>
            <w:bookmarkEnd w:id="14"/>
          </w:p>
        </w:tc>
      </w:tr>
      <w:tr w:rsidR="00420B81" w:rsidRPr="00CD3DD1" w14:paraId="65B38A2C" w14:textId="77777777" w:rsidTr="00420B81">
        <w:trPr>
          <w:trHeight w:val="251"/>
        </w:trPr>
        <w:tc>
          <w:tcPr>
            <w:tcW w:w="650" w:type="pct"/>
            <w:vMerge w:val="restart"/>
            <w:shd w:val="clear" w:color="auto" w:fill="FFFFFF"/>
          </w:tcPr>
          <w:p w14:paraId="04F5204F" w14:textId="77777777" w:rsidR="003954BE" w:rsidRPr="00CD3DD1" w:rsidRDefault="003954BE" w:rsidP="00E7357C">
            <w:pPr>
              <w:shd w:val="clear" w:color="auto" w:fill="FFFFFF"/>
              <w:rPr>
                <w:color w:val="000000"/>
                <w:sz w:val="20"/>
                <w:szCs w:val="20"/>
              </w:rPr>
            </w:pPr>
            <w:r w:rsidRPr="00CD3DD1">
              <w:rPr>
                <w:color w:val="000000"/>
                <w:sz w:val="20"/>
                <w:szCs w:val="20"/>
              </w:rPr>
              <w:t xml:space="preserve">2.  Implementation of new innovative   project sourcing and financing modalities to promote low carbon circular economy </w:t>
            </w:r>
            <w:r w:rsidR="00AF59F3" w:rsidRPr="00CD3DD1">
              <w:rPr>
                <w:color w:val="000000"/>
                <w:sz w:val="20"/>
                <w:szCs w:val="20"/>
              </w:rPr>
              <w:t>development</w:t>
            </w:r>
          </w:p>
        </w:tc>
        <w:tc>
          <w:tcPr>
            <w:tcW w:w="549" w:type="pct"/>
            <w:shd w:val="clear" w:color="auto" w:fill="FFFFFF"/>
          </w:tcPr>
          <w:p w14:paraId="4AE51FD6" w14:textId="77777777" w:rsidR="003954BE" w:rsidRPr="00CD3DD1" w:rsidRDefault="00420B81" w:rsidP="00420B81">
            <w:pPr>
              <w:shd w:val="clear" w:color="auto" w:fill="FFFFFF"/>
              <w:jc w:val="center"/>
              <w:rPr>
                <w:color w:val="000000"/>
                <w:sz w:val="20"/>
                <w:szCs w:val="20"/>
              </w:rPr>
            </w:pPr>
            <w:r>
              <w:rPr>
                <w:color w:val="000000"/>
                <w:sz w:val="20"/>
                <w:szCs w:val="20"/>
              </w:rPr>
              <w:t>Technical Assistance</w:t>
            </w:r>
          </w:p>
        </w:tc>
        <w:tc>
          <w:tcPr>
            <w:tcW w:w="892" w:type="pct"/>
            <w:vMerge w:val="restart"/>
            <w:shd w:val="clear" w:color="auto" w:fill="FFFFFF"/>
          </w:tcPr>
          <w:p w14:paraId="530323DE" w14:textId="77777777" w:rsidR="003954BE" w:rsidRPr="00CD3DD1" w:rsidRDefault="003954BE" w:rsidP="00420B81">
            <w:pPr>
              <w:shd w:val="clear" w:color="auto" w:fill="FFFFFF"/>
              <w:rPr>
                <w:color w:val="000000"/>
                <w:sz w:val="20"/>
                <w:szCs w:val="20"/>
              </w:rPr>
            </w:pPr>
            <w:r w:rsidRPr="00CD3DD1">
              <w:rPr>
                <w:color w:val="000000"/>
                <w:sz w:val="20"/>
                <w:szCs w:val="20"/>
              </w:rPr>
              <w:t xml:space="preserve">New circular economy project and business </w:t>
            </w:r>
            <w:proofErr w:type="gramStart"/>
            <w:r w:rsidRPr="00CD3DD1">
              <w:rPr>
                <w:color w:val="000000"/>
                <w:sz w:val="20"/>
                <w:szCs w:val="20"/>
              </w:rPr>
              <w:t>ideas  to</w:t>
            </w:r>
            <w:proofErr w:type="gramEnd"/>
            <w:r w:rsidRPr="00CD3DD1">
              <w:rPr>
                <w:color w:val="000000"/>
                <w:sz w:val="20"/>
                <w:szCs w:val="20"/>
              </w:rPr>
              <w:t xml:space="preserve"> </w:t>
            </w:r>
            <w:r w:rsidR="00AF59F3" w:rsidRPr="00CD3DD1">
              <w:rPr>
                <w:color w:val="000000"/>
                <w:sz w:val="20"/>
                <w:szCs w:val="20"/>
              </w:rPr>
              <w:t xml:space="preserve">reduce community carbon footprint </w:t>
            </w:r>
            <w:r w:rsidRPr="00CD3DD1">
              <w:rPr>
                <w:color w:val="000000"/>
                <w:sz w:val="20"/>
                <w:szCs w:val="20"/>
              </w:rPr>
              <w:t xml:space="preserve"> identified and   implemented</w:t>
            </w:r>
          </w:p>
          <w:p w14:paraId="3A83CE4C" w14:textId="77777777" w:rsidR="003954BE" w:rsidRPr="00CD3DD1" w:rsidRDefault="003954BE" w:rsidP="00420B81">
            <w:pPr>
              <w:shd w:val="clear" w:color="auto" w:fill="FFFFFF"/>
              <w:rPr>
                <w:color w:val="000000"/>
                <w:sz w:val="20"/>
                <w:szCs w:val="20"/>
              </w:rPr>
            </w:pPr>
          </w:p>
        </w:tc>
        <w:tc>
          <w:tcPr>
            <w:tcW w:w="1442" w:type="pct"/>
            <w:shd w:val="clear" w:color="auto" w:fill="FFFFFF"/>
          </w:tcPr>
          <w:p w14:paraId="6D8DFA7F" w14:textId="77777777" w:rsidR="00A07D22" w:rsidRPr="00CD3DD1" w:rsidRDefault="00566E5E" w:rsidP="00420B81">
            <w:pPr>
              <w:shd w:val="clear" w:color="auto" w:fill="FFFFFF"/>
              <w:spacing w:after="120"/>
              <w:rPr>
                <w:sz w:val="20"/>
                <w:szCs w:val="20"/>
              </w:rPr>
            </w:pPr>
            <w:r w:rsidRPr="00CD3DD1">
              <w:rPr>
                <w:sz w:val="20"/>
                <w:szCs w:val="20"/>
              </w:rPr>
              <w:t xml:space="preserve">The design of the </w:t>
            </w:r>
            <w:r w:rsidR="00BE5F70" w:rsidRPr="00CD3DD1">
              <w:rPr>
                <w:sz w:val="20"/>
                <w:szCs w:val="20"/>
              </w:rPr>
              <w:t>Low Carbon Communities and Cleantech Innovation Platform</w:t>
            </w:r>
            <w:r w:rsidR="006B5CCA" w:rsidRPr="00CD3DD1">
              <w:rPr>
                <w:sz w:val="20"/>
                <w:szCs w:val="20"/>
              </w:rPr>
              <w:t xml:space="preserve"> (LCCCIP)</w:t>
            </w:r>
            <w:r w:rsidR="006B5CCA" w:rsidRPr="00CD3DD1" w:rsidDel="00EC13BF">
              <w:rPr>
                <w:sz w:val="20"/>
                <w:szCs w:val="20"/>
              </w:rPr>
              <w:t xml:space="preserve"> </w:t>
            </w:r>
            <w:proofErr w:type="gramStart"/>
            <w:r w:rsidRPr="00CD3DD1">
              <w:rPr>
                <w:sz w:val="20"/>
                <w:szCs w:val="20"/>
              </w:rPr>
              <w:t xml:space="preserve">finalized </w:t>
            </w:r>
            <w:r w:rsidR="00A07D22" w:rsidRPr="00CD3DD1">
              <w:rPr>
                <w:sz w:val="20"/>
                <w:szCs w:val="20"/>
              </w:rPr>
              <w:t xml:space="preserve"> by</w:t>
            </w:r>
            <w:proofErr w:type="gramEnd"/>
            <w:r w:rsidR="00A07D22" w:rsidRPr="00CD3DD1">
              <w:rPr>
                <w:sz w:val="20"/>
                <w:szCs w:val="20"/>
              </w:rPr>
              <w:t xml:space="preserve"> applying </w:t>
            </w:r>
            <w:r w:rsidR="00DA0DF5" w:rsidRPr="00CD3DD1">
              <w:rPr>
                <w:sz w:val="20"/>
                <w:szCs w:val="20"/>
              </w:rPr>
              <w:t xml:space="preserve">an </w:t>
            </w:r>
            <w:r w:rsidR="00A07D22" w:rsidRPr="00CD3DD1">
              <w:rPr>
                <w:sz w:val="20"/>
                <w:szCs w:val="20"/>
              </w:rPr>
              <w:t xml:space="preserve"> innovation c</w:t>
            </w:r>
            <w:r w:rsidRPr="00CD3DD1">
              <w:rPr>
                <w:sz w:val="20"/>
                <w:szCs w:val="20"/>
              </w:rPr>
              <w:t>hallenge approach</w:t>
            </w:r>
          </w:p>
          <w:p w14:paraId="7ACFBF83" w14:textId="77777777" w:rsidR="00A07D22" w:rsidRPr="00CD3DD1" w:rsidRDefault="00A07D22" w:rsidP="00420B81">
            <w:pPr>
              <w:shd w:val="clear" w:color="auto" w:fill="FFFFFF"/>
              <w:spacing w:after="120"/>
              <w:rPr>
                <w:sz w:val="20"/>
                <w:szCs w:val="20"/>
              </w:rPr>
            </w:pPr>
            <w:r w:rsidRPr="00CD3DD1">
              <w:rPr>
                <w:sz w:val="20"/>
                <w:szCs w:val="20"/>
              </w:rPr>
              <w:t xml:space="preserve">A </w:t>
            </w:r>
            <w:r w:rsidR="00EC13BF" w:rsidRPr="00CD3DD1">
              <w:rPr>
                <w:sz w:val="20"/>
                <w:szCs w:val="20"/>
              </w:rPr>
              <w:t>L</w:t>
            </w:r>
            <w:r w:rsidRPr="00CD3DD1">
              <w:rPr>
                <w:sz w:val="20"/>
                <w:szCs w:val="20"/>
              </w:rPr>
              <w:t>C</w:t>
            </w:r>
            <w:r w:rsidR="00566E5E" w:rsidRPr="00CD3DD1">
              <w:rPr>
                <w:sz w:val="20"/>
                <w:szCs w:val="20"/>
              </w:rPr>
              <w:t>C</w:t>
            </w:r>
            <w:r w:rsidR="006B5CCA" w:rsidRPr="00CD3DD1">
              <w:rPr>
                <w:sz w:val="20"/>
                <w:szCs w:val="20"/>
              </w:rPr>
              <w:t>CI</w:t>
            </w:r>
            <w:r w:rsidRPr="00CD3DD1">
              <w:rPr>
                <w:sz w:val="20"/>
                <w:szCs w:val="20"/>
              </w:rPr>
              <w:t xml:space="preserve">P facilitation team established to support the evaluation and further development of the </w:t>
            </w:r>
            <w:r w:rsidR="00566E5E" w:rsidRPr="00CD3DD1">
              <w:rPr>
                <w:sz w:val="20"/>
                <w:szCs w:val="20"/>
              </w:rPr>
              <w:t xml:space="preserve">projects selected for </w:t>
            </w:r>
            <w:r w:rsidR="00EC13BF" w:rsidRPr="00CD3DD1">
              <w:rPr>
                <w:sz w:val="20"/>
                <w:szCs w:val="20"/>
              </w:rPr>
              <w:t>L</w:t>
            </w:r>
            <w:r w:rsidR="00566E5E" w:rsidRPr="00CD3DD1">
              <w:rPr>
                <w:sz w:val="20"/>
                <w:szCs w:val="20"/>
              </w:rPr>
              <w:t>CC</w:t>
            </w:r>
            <w:r w:rsidR="006B5CCA" w:rsidRPr="00CD3DD1">
              <w:rPr>
                <w:sz w:val="20"/>
                <w:szCs w:val="20"/>
              </w:rPr>
              <w:t>CI</w:t>
            </w:r>
            <w:r w:rsidR="00566E5E" w:rsidRPr="00CD3DD1">
              <w:rPr>
                <w:sz w:val="20"/>
                <w:szCs w:val="20"/>
              </w:rPr>
              <w:t xml:space="preserve">P support with an initial focus on </w:t>
            </w:r>
            <w:r w:rsidR="00DA0DF5" w:rsidRPr="00CD3DD1">
              <w:rPr>
                <w:sz w:val="20"/>
                <w:szCs w:val="20"/>
              </w:rPr>
              <w:t>innovative</w:t>
            </w:r>
            <w:r w:rsidRPr="00CD3DD1">
              <w:rPr>
                <w:sz w:val="20"/>
                <w:szCs w:val="20"/>
              </w:rPr>
              <w:t xml:space="preserve"> circular economy project</w:t>
            </w:r>
            <w:r w:rsidR="00DA0DF5" w:rsidRPr="00CD3DD1">
              <w:rPr>
                <w:sz w:val="20"/>
                <w:szCs w:val="20"/>
              </w:rPr>
              <w:t>s</w:t>
            </w:r>
            <w:r w:rsidRPr="00CD3DD1">
              <w:rPr>
                <w:sz w:val="20"/>
                <w:szCs w:val="20"/>
              </w:rPr>
              <w:t xml:space="preserve"> and business ideas.</w:t>
            </w:r>
          </w:p>
          <w:p w14:paraId="0EF2FBA7" w14:textId="77777777" w:rsidR="00A07D22" w:rsidRPr="00CD3DD1" w:rsidRDefault="00A07D22" w:rsidP="00420B81">
            <w:pPr>
              <w:shd w:val="clear" w:color="auto" w:fill="FFFFFF"/>
              <w:spacing w:after="120"/>
              <w:rPr>
                <w:sz w:val="20"/>
                <w:szCs w:val="20"/>
              </w:rPr>
            </w:pPr>
            <w:r w:rsidRPr="00CD3DD1">
              <w:rPr>
                <w:sz w:val="20"/>
                <w:szCs w:val="20"/>
              </w:rPr>
              <w:t xml:space="preserve">The </w:t>
            </w:r>
            <w:r w:rsidR="00EC13BF" w:rsidRPr="00CD3DD1">
              <w:rPr>
                <w:sz w:val="20"/>
                <w:szCs w:val="20"/>
              </w:rPr>
              <w:t>L</w:t>
            </w:r>
            <w:r w:rsidRPr="00CD3DD1">
              <w:rPr>
                <w:sz w:val="20"/>
                <w:szCs w:val="20"/>
              </w:rPr>
              <w:t>C</w:t>
            </w:r>
            <w:r w:rsidR="00566E5E" w:rsidRPr="00CD3DD1">
              <w:rPr>
                <w:sz w:val="20"/>
                <w:szCs w:val="20"/>
              </w:rPr>
              <w:t>C</w:t>
            </w:r>
            <w:r w:rsidR="006B5CCA" w:rsidRPr="00CD3DD1">
              <w:rPr>
                <w:sz w:val="20"/>
                <w:szCs w:val="20"/>
              </w:rPr>
              <w:t>CI</w:t>
            </w:r>
            <w:r w:rsidRPr="00CD3DD1">
              <w:rPr>
                <w:sz w:val="20"/>
                <w:szCs w:val="20"/>
              </w:rPr>
              <w:t xml:space="preserve">P launched together </w:t>
            </w:r>
            <w:r w:rsidRPr="00CD3DD1">
              <w:rPr>
                <w:sz w:val="20"/>
                <w:szCs w:val="20"/>
              </w:rPr>
              <w:lastRenderedPageBreak/>
              <w:t xml:space="preserve">with related public outreach, awareness raising and capacity building events and materials (including a dedicated </w:t>
            </w:r>
            <w:r w:rsidR="00EC13BF" w:rsidRPr="00CD3DD1">
              <w:rPr>
                <w:sz w:val="20"/>
                <w:szCs w:val="20"/>
              </w:rPr>
              <w:t>L</w:t>
            </w:r>
            <w:r w:rsidRPr="00CD3DD1">
              <w:rPr>
                <w:sz w:val="20"/>
                <w:szCs w:val="20"/>
              </w:rPr>
              <w:t>C</w:t>
            </w:r>
            <w:r w:rsidR="00566E5E" w:rsidRPr="00CD3DD1">
              <w:rPr>
                <w:sz w:val="20"/>
                <w:szCs w:val="20"/>
              </w:rPr>
              <w:t>C</w:t>
            </w:r>
            <w:r w:rsidR="006B5CCA" w:rsidRPr="00CD3DD1">
              <w:rPr>
                <w:sz w:val="20"/>
                <w:szCs w:val="20"/>
              </w:rPr>
              <w:t>CI</w:t>
            </w:r>
            <w:r w:rsidRPr="00CD3DD1">
              <w:rPr>
                <w:sz w:val="20"/>
                <w:szCs w:val="20"/>
              </w:rPr>
              <w:t>SP website/portal)</w:t>
            </w:r>
          </w:p>
          <w:p w14:paraId="1AAD0146" w14:textId="77777777" w:rsidR="00A07D22" w:rsidRPr="00CD3DD1" w:rsidRDefault="00A07D22" w:rsidP="00420B81">
            <w:pPr>
              <w:shd w:val="clear" w:color="auto" w:fill="FFFFFF"/>
              <w:spacing w:after="120"/>
              <w:rPr>
                <w:sz w:val="20"/>
                <w:szCs w:val="20"/>
              </w:rPr>
            </w:pPr>
            <w:r w:rsidRPr="00CD3DD1">
              <w:rPr>
                <w:sz w:val="20"/>
                <w:szCs w:val="20"/>
              </w:rPr>
              <w:t xml:space="preserve">Project and business ideas selected for </w:t>
            </w:r>
            <w:r w:rsidR="00EC13BF" w:rsidRPr="00CD3DD1">
              <w:rPr>
                <w:sz w:val="20"/>
                <w:szCs w:val="20"/>
              </w:rPr>
              <w:t>L</w:t>
            </w:r>
            <w:r w:rsidRPr="00CD3DD1">
              <w:rPr>
                <w:sz w:val="20"/>
                <w:szCs w:val="20"/>
              </w:rPr>
              <w:t>C</w:t>
            </w:r>
            <w:r w:rsidR="00566E5E" w:rsidRPr="00CD3DD1">
              <w:rPr>
                <w:sz w:val="20"/>
                <w:szCs w:val="20"/>
              </w:rPr>
              <w:t>C</w:t>
            </w:r>
            <w:r w:rsidR="006B5CCA" w:rsidRPr="00CD3DD1">
              <w:rPr>
                <w:sz w:val="20"/>
                <w:szCs w:val="20"/>
              </w:rPr>
              <w:t>CI</w:t>
            </w:r>
            <w:r w:rsidRPr="00CD3DD1">
              <w:rPr>
                <w:sz w:val="20"/>
                <w:szCs w:val="20"/>
              </w:rPr>
              <w:t>P support ready for implementation, including, as applicable, public-private partnership</w:t>
            </w:r>
            <w:r w:rsidR="00DA0DF5" w:rsidRPr="00CD3DD1">
              <w:rPr>
                <w:sz w:val="20"/>
                <w:szCs w:val="20"/>
              </w:rPr>
              <w:t>s</w:t>
            </w:r>
            <w:r w:rsidRPr="00CD3DD1">
              <w:rPr>
                <w:sz w:val="20"/>
                <w:szCs w:val="20"/>
              </w:rPr>
              <w:t xml:space="preserve"> for project co-financing and implementation.</w:t>
            </w:r>
          </w:p>
          <w:p w14:paraId="7A169878" w14:textId="77777777" w:rsidR="003954BE" w:rsidRPr="00CD3DD1" w:rsidRDefault="00A07D22" w:rsidP="00420B81">
            <w:pPr>
              <w:shd w:val="clear" w:color="auto" w:fill="FFFFFF"/>
              <w:spacing w:after="120"/>
              <w:rPr>
                <w:sz w:val="20"/>
                <w:szCs w:val="20"/>
              </w:rPr>
            </w:pPr>
            <w:r w:rsidRPr="00CD3DD1">
              <w:rPr>
                <w:sz w:val="20"/>
                <w:szCs w:val="20"/>
              </w:rPr>
              <w:t>Public outreach to encourage and facilitate the implementation of similar solutions in other Serbian municipalities, including TA support for structuring financing for them.</w:t>
            </w:r>
          </w:p>
        </w:tc>
        <w:tc>
          <w:tcPr>
            <w:tcW w:w="343" w:type="pct"/>
            <w:shd w:val="clear" w:color="auto" w:fill="FFFFFF"/>
          </w:tcPr>
          <w:p w14:paraId="4FE41CB8" w14:textId="77777777" w:rsidR="003954BE" w:rsidRPr="00CD3DD1" w:rsidRDefault="004D51DE" w:rsidP="00420B81">
            <w:r w:rsidRPr="00CD3DD1">
              <w:rPr>
                <w:color w:val="000000"/>
                <w:sz w:val="20"/>
                <w:szCs w:val="20"/>
              </w:rPr>
              <w:lastRenderedPageBreak/>
              <w:fldChar w:fldCharType="begin">
                <w:ffData>
                  <w:name w:val=""/>
                  <w:enabled/>
                  <w:calcOnExit w:val="0"/>
                  <w:ddList>
                    <w:result w:val="1"/>
                    <w:listEntry w:val="(select)"/>
                    <w:listEntry w:val="GEFTF"/>
                    <w:listEntry w:val="LDCF"/>
                    <w:listEntry w:val="SCCF-A"/>
                    <w:listEntry w:val="SCCF-B"/>
                  </w:ddList>
                </w:ffData>
              </w:fldChar>
            </w:r>
            <w:r w:rsidR="003954BE"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601" w:type="pct"/>
            <w:shd w:val="clear" w:color="auto" w:fill="FFFFFF"/>
          </w:tcPr>
          <w:p w14:paraId="7D2E92AF" w14:textId="77777777" w:rsidR="003954BE" w:rsidRPr="00CD3DD1" w:rsidRDefault="004D51DE" w:rsidP="00235155">
            <w:pPr>
              <w:shd w:val="clear" w:color="auto" w:fill="FFFFFF"/>
              <w:jc w:val="right"/>
              <w:rPr>
                <w:color w:val="000000"/>
                <w:sz w:val="20"/>
                <w:szCs w:val="20"/>
              </w:rPr>
            </w:pPr>
            <w:r w:rsidRPr="00CD3DD1">
              <w:rPr>
                <w:color w:val="000000"/>
                <w:sz w:val="20"/>
                <w:szCs w:val="20"/>
              </w:rPr>
              <w:fldChar w:fldCharType="begin">
                <w:ffData>
                  <w:name w:val=""/>
                  <w:enabled/>
                  <w:calcOnExit/>
                  <w:textInput>
                    <w:type w:val="number"/>
                    <w:format w:val="#,##0"/>
                  </w:textInput>
                </w:ffData>
              </w:fldChar>
            </w:r>
            <w:r w:rsidR="00235155"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235155">
              <w:rPr>
                <w:noProof/>
                <w:color w:val="000000"/>
                <w:sz w:val="20"/>
                <w:szCs w:val="20"/>
              </w:rPr>
              <w:t>333,455</w:t>
            </w:r>
            <w:r w:rsidRPr="00CD3DD1">
              <w:rPr>
                <w:color w:val="000000"/>
                <w:sz w:val="20"/>
                <w:szCs w:val="20"/>
              </w:rPr>
              <w:fldChar w:fldCharType="end"/>
            </w:r>
          </w:p>
        </w:tc>
        <w:tc>
          <w:tcPr>
            <w:tcW w:w="523" w:type="pct"/>
            <w:shd w:val="clear" w:color="auto" w:fill="FFFFFF"/>
          </w:tcPr>
          <w:p w14:paraId="7EBE4D97" w14:textId="77777777" w:rsidR="003954BE" w:rsidRPr="00CD3DD1" w:rsidRDefault="004D51DE" w:rsidP="00FA4572">
            <w:pPr>
              <w:shd w:val="clear" w:color="auto" w:fill="FFFFFF"/>
              <w:jc w:val="right"/>
              <w:rPr>
                <w:color w:val="000000"/>
                <w:sz w:val="20"/>
                <w:szCs w:val="20"/>
              </w:rPr>
            </w:pPr>
            <w:r w:rsidRPr="00CD3DD1">
              <w:rPr>
                <w:color w:val="000000"/>
                <w:sz w:val="20"/>
                <w:szCs w:val="20"/>
              </w:rPr>
              <w:fldChar w:fldCharType="begin">
                <w:ffData>
                  <w:name w:val="B_CO_02"/>
                  <w:enabled/>
                  <w:calcOnExit/>
                  <w:textInput>
                    <w:type w:val="number"/>
                    <w:format w:val="#,##0"/>
                  </w:textInput>
                </w:ffData>
              </w:fldChar>
            </w:r>
            <w:bookmarkStart w:id="15" w:name="B_CO_02"/>
            <w:r w:rsidR="003954BE"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3954BE" w:rsidRPr="00CD3DD1">
              <w:rPr>
                <w:noProof/>
                <w:color w:val="000000"/>
                <w:sz w:val="20"/>
                <w:szCs w:val="20"/>
              </w:rPr>
              <w:t>450,000</w:t>
            </w:r>
            <w:r w:rsidRPr="00CD3DD1">
              <w:rPr>
                <w:color w:val="000000"/>
                <w:sz w:val="20"/>
                <w:szCs w:val="20"/>
              </w:rPr>
              <w:fldChar w:fldCharType="end"/>
            </w:r>
            <w:bookmarkEnd w:id="15"/>
          </w:p>
        </w:tc>
      </w:tr>
      <w:tr w:rsidR="00420B81" w:rsidRPr="00CD3DD1" w14:paraId="6C53BB1A" w14:textId="77777777" w:rsidTr="00420B81">
        <w:trPr>
          <w:trHeight w:val="251"/>
        </w:trPr>
        <w:tc>
          <w:tcPr>
            <w:tcW w:w="650" w:type="pct"/>
            <w:vMerge/>
            <w:shd w:val="clear" w:color="auto" w:fill="FFFFFF"/>
          </w:tcPr>
          <w:p w14:paraId="33C89E9D" w14:textId="77777777" w:rsidR="003954BE" w:rsidRPr="00CD3DD1" w:rsidRDefault="003954BE" w:rsidP="00E7357C">
            <w:pPr>
              <w:shd w:val="clear" w:color="auto" w:fill="FFFFFF"/>
              <w:rPr>
                <w:color w:val="000000"/>
                <w:sz w:val="20"/>
                <w:szCs w:val="20"/>
              </w:rPr>
            </w:pPr>
          </w:p>
        </w:tc>
        <w:tc>
          <w:tcPr>
            <w:tcW w:w="549" w:type="pct"/>
            <w:shd w:val="clear" w:color="auto" w:fill="FFFFFF"/>
          </w:tcPr>
          <w:p w14:paraId="3279C4B4" w14:textId="77777777" w:rsidR="003954BE" w:rsidRPr="00CD3DD1" w:rsidRDefault="00420B81" w:rsidP="00420B81">
            <w:pPr>
              <w:shd w:val="clear" w:color="auto" w:fill="FFFFFF"/>
              <w:jc w:val="center"/>
              <w:rPr>
                <w:color w:val="000000"/>
                <w:sz w:val="20"/>
                <w:szCs w:val="20"/>
              </w:rPr>
            </w:pPr>
            <w:r>
              <w:rPr>
                <w:color w:val="000000"/>
                <w:sz w:val="20"/>
                <w:szCs w:val="20"/>
              </w:rPr>
              <w:t>Investment</w:t>
            </w:r>
          </w:p>
        </w:tc>
        <w:tc>
          <w:tcPr>
            <w:tcW w:w="892" w:type="pct"/>
            <w:vMerge/>
            <w:shd w:val="clear" w:color="auto" w:fill="FFFFFF"/>
          </w:tcPr>
          <w:p w14:paraId="047BF4CD" w14:textId="77777777" w:rsidR="003954BE" w:rsidRPr="00CD3DD1" w:rsidRDefault="003954BE" w:rsidP="00420B81">
            <w:pPr>
              <w:shd w:val="clear" w:color="auto" w:fill="FFFFFF"/>
              <w:rPr>
                <w:color w:val="000000"/>
                <w:sz w:val="20"/>
                <w:szCs w:val="20"/>
              </w:rPr>
            </w:pPr>
          </w:p>
        </w:tc>
        <w:tc>
          <w:tcPr>
            <w:tcW w:w="1442" w:type="pct"/>
            <w:shd w:val="clear" w:color="auto" w:fill="FFFFFF"/>
          </w:tcPr>
          <w:p w14:paraId="226B13EC" w14:textId="77777777" w:rsidR="003954BE" w:rsidRPr="00CD3DD1" w:rsidRDefault="00A07D22" w:rsidP="00420B81">
            <w:pPr>
              <w:shd w:val="clear" w:color="auto" w:fill="FFFFFF"/>
              <w:rPr>
                <w:sz w:val="20"/>
                <w:szCs w:val="20"/>
              </w:rPr>
            </w:pPr>
            <w:r w:rsidRPr="00CD3DD1">
              <w:rPr>
                <w:sz w:val="20"/>
                <w:szCs w:val="20"/>
              </w:rPr>
              <w:t xml:space="preserve">Financing arrangements for the implementation of the projects/business solutions selected for </w:t>
            </w:r>
            <w:r w:rsidR="00EC13BF" w:rsidRPr="00CD3DD1">
              <w:rPr>
                <w:sz w:val="20"/>
                <w:szCs w:val="20"/>
              </w:rPr>
              <w:t>L</w:t>
            </w:r>
            <w:r w:rsidRPr="00CD3DD1">
              <w:rPr>
                <w:sz w:val="20"/>
                <w:szCs w:val="20"/>
              </w:rPr>
              <w:t>C</w:t>
            </w:r>
            <w:r w:rsidR="00DA0DF5" w:rsidRPr="00CD3DD1">
              <w:rPr>
                <w:sz w:val="20"/>
                <w:szCs w:val="20"/>
              </w:rPr>
              <w:t>C</w:t>
            </w:r>
            <w:r w:rsidR="006B5CCA" w:rsidRPr="00CD3DD1">
              <w:rPr>
                <w:sz w:val="20"/>
                <w:szCs w:val="20"/>
              </w:rPr>
              <w:t>CI</w:t>
            </w:r>
            <w:r w:rsidRPr="00CD3DD1">
              <w:rPr>
                <w:sz w:val="20"/>
                <w:szCs w:val="20"/>
              </w:rPr>
              <w:t>P support completed</w:t>
            </w:r>
          </w:p>
        </w:tc>
        <w:tc>
          <w:tcPr>
            <w:tcW w:w="343" w:type="pct"/>
            <w:shd w:val="clear" w:color="auto" w:fill="FFFFFF"/>
          </w:tcPr>
          <w:p w14:paraId="00E80819" w14:textId="77777777" w:rsidR="003954BE" w:rsidRPr="00CD3DD1" w:rsidRDefault="004D51DE" w:rsidP="00420B81">
            <w:r w:rsidRPr="00CD3DD1">
              <w:rPr>
                <w:color w:val="000000"/>
                <w:sz w:val="20"/>
                <w:szCs w:val="20"/>
              </w:rPr>
              <w:fldChar w:fldCharType="begin">
                <w:ffData>
                  <w:name w:val=""/>
                  <w:enabled/>
                  <w:calcOnExit w:val="0"/>
                  <w:ddList>
                    <w:result w:val="1"/>
                    <w:listEntry w:val="(select)"/>
                    <w:listEntry w:val="GEFTF"/>
                    <w:listEntry w:val="LDCF"/>
                    <w:listEntry w:val="SCCF-A"/>
                    <w:listEntry w:val="SCCF-B"/>
                  </w:ddList>
                </w:ffData>
              </w:fldChar>
            </w:r>
            <w:r w:rsidR="003954BE"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601" w:type="pct"/>
            <w:shd w:val="clear" w:color="auto" w:fill="FFFFFF"/>
          </w:tcPr>
          <w:p w14:paraId="608B65DF" w14:textId="77777777" w:rsidR="003954BE" w:rsidRPr="00CD3DD1" w:rsidRDefault="004D51DE" w:rsidP="00235155">
            <w:pPr>
              <w:shd w:val="clear" w:color="auto" w:fill="FFFFFF"/>
              <w:jc w:val="right"/>
              <w:rPr>
                <w:color w:val="000000"/>
                <w:sz w:val="20"/>
                <w:szCs w:val="20"/>
              </w:rPr>
            </w:pPr>
            <w:r w:rsidRPr="00CD3DD1">
              <w:rPr>
                <w:color w:val="000000"/>
                <w:sz w:val="20"/>
                <w:szCs w:val="20"/>
              </w:rPr>
              <w:fldChar w:fldCharType="begin">
                <w:ffData>
                  <w:name w:val="B_GA_03"/>
                  <w:enabled/>
                  <w:calcOnExit/>
                  <w:textInput>
                    <w:type w:val="number"/>
                    <w:format w:val="#,##0"/>
                  </w:textInput>
                </w:ffData>
              </w:fldChar>
            </w:r>
            <w:bookmarkStart w:id="16" w:name="B_GA_03"/>
            <w:r w:rsidR="003954BE"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3954BE" w:rsidRPr="00CD3DD1">
              <w:rPr>
                <w:noProof/>
                <w:color w:val="000000"/>
                <w:sz w:val="20"/>
                <w:szCs w:val="20"/>
              </w:rPr>
              <w:t>950,000</w:t>
            </w:r>
            <w:r w:rsidRPr="00CD3DD1">
              <w:rPr>
                <w:color w:val="000000"/>
                <w:sz w:val="20"/>
                <w:szCs w:val="20"/>
              </w:rPr>
              <w:fldChar w:fldCharType="end"/>
            </w:r>
            <w:bookmarkEnd w:id="16"/>
          </w:p>
        </w:tc>
        <w:tc>
          <w:tcPr>
            <w:tcW w:w="523" w:type="pct"/>
            <w:shd w:val="clear" w:color="auto" w:fill="FFFFFF"/>
          </w:tcPr>
          <w:p w14:paraId="5ECFFE18" w14:textId="77777777" w:rsidR="003954BE" w:rsidRPr="00CD3DD1" w:rsidRDefault="004D51DE" w:rsidP="00FA4572">
            <w:pPr>
              <w:shd w:val="clear" w:color="auto" w:fill="FFFFFF"/>
              <w:jc w:val="right"/>
              <w:rPr>
                <w:color w:val="000000"/>
                <w:sz w:val="20"/>
                <w:szCs w:val="20"/>
              </w:rPr>
            </w:pPr>
            <w:r w:rsidRPr="00CD3DD1">
              <w:rPr>
                <w:color w:val="000000"/>
                <w:sz w:val="20"/>
                <w:szCs w:val="20"/>
              </w:rPr>
              <w:fldChar w:fldCharType="begin">
                <w:ffData>
                  <w:name w:val="B_CO_03"/>
                  <w:enabled/>
                  <w:calcOnExit/>
                  <w:textInput>
                    <w:type w:val="number"/>
                    <w:format w:val="#,##0"/>
                  </w:textInput>
                </w:ffData>
              </w:fldChar>
            </w:r>
            <w:bookmarkStart w:id="17" w:name="B_CO_03"/>
            <w:r w:rsidR="003954BE"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3954BE" w:rsidRPr="00CD3DD1">
              <w:rPr>
                <w:noProof/>
                <w:color w:val="000000"/>
                <w:sz w:val="20"/>
                <w:szCs w:val="20"/>
              </w:rPr>
              <w:t>12,800,000</w:t>
            </w:r>
            <w:r w:rsidRPr="00CD3DD1">
              <w:rPr>
                <w:color w:val="000000"/>
                <w:sz w:val="20"/>
                <w:szCs w:val="20"/>
              </w:rPr>
              <w:fldChar w:fldCharType="end"/>
            </w:r>
            <w:bookmarkEnd w:id="17"/>
          </w:p>
        </w:tc>
      </w:tr>
      <w:tr w:rsidR="00420B81" w:rsidRPr="00CD3DD1" w14:paraId="7AB2F7B4" w14:textId="77777777" w:rsidTr="00420B81">
        <w:trPr>
          <w:trHeight w:val="251"/>
        </w:trPr>
        <w:tc>
          <w:tcPr>
            <w:tcW w:w="650" w:type="pct"/>
            <w:shd w:val="clear" w:color="auto" w:fill="FFFFFF"/>
          </w:tcPr>
          <w:p w14:paraId="633DD339" w14:textId="77777777" w:rsidR="007D69E8" w:rsidRPr="00CD3DD1" w:rsidRDefault="007D69E8" w:rsidP="007D69E8">
            <w:pPr>
              <w:shd w:val="clear" w:color="auto" w:fill="FFFFFF"/>
              <w:rPr>
                <w:color w:val="000000"/>
                <w:sz w:val="20"/>
                <w:szCs w:val="20"/>
              </w:rPr>
            </w:pPr>
            <w:r w:rsidRPr="00CD3DD1">
              <w:rPr>
                <w:color w:val="000000"/>
                <w:sz w:val="20"/>
                <w:szCs w:val="20"/>
              </w:rPr>
              <w:t xml:space="preserve"> 3. Monitoring and Evaluation</w:t>
            </w:r>
          </w:p>
        </w:tc>
        <w:tc>
          <w:tcPr>
            <w:tcW w:w="549" w:type="pct"/>
            <w:shd w:val="clear" w:color="auto" w:fill="FFFFFF"/>
          </w:tcPr>
          <w:p w14:paraId="55DD186F" w14:textId="77777777" w:rsidR="007D69E8" w:rsidRPr="00CD3DD1" w:rsidRDefault="00420B81" w:rsidP="00420B81">
            <w:pPr>
              <w:shd w:val="clear" w:color="auto" w:fill="FFFFFF"/>
              <w:jc w:val="center"/>
              <w:rPr>
                <w:color w:val="000000"/>
                <w:sz w:val="20"/>
                <w:szCs w:val="20"/>
              </w:rPr>
            </w:pPr>
            <w:r>
              <w:rPr>
                <w:color w:val="000000"/>
                <w:sz w:val="20"/>
                <w:szCs w:val="20"/>
              </w:rPr>
              <w:t>Technical Assistance</w:t>
            </w:r>
          </w:p>
        </w:tc>
        <w:tc>
          <w:tcPr>
            <w:tcW w:w="892" w:type="pct"/>
            <w:shd w:val="clear" w:color="auto" w:fill="FFFFFF"/>
          </w:tcPr>
          <w:p w14:paraId="1DFF354A" w14:textId="77777777" w:rsidR="007D69E8" w:rsidRPr="00CD3DD1" w:rsidRDefault="007D69E8" w:rsidP="00420B81">
            <w:pPr>
              <w:shd w:val="clear" w:color="auto" w:fill="FFFFFF"/>
              <w:rPr>
                <w:color w:val="000000"/>
                <w:sz w:val="20"/>
                <w:szCs w:val="20"/>
              </w:rPr>
            </w:pPr>
            <w:r w:rsidRPr="00CD3DD1">
              <w:rPr>
                <w:color w:val="000000"/>
                <w:sz w:val="20"/>
                <w:szCs w:val="20"/>
              </w:rPr>
              <w:t>Project results monitored, reported and evaluated</w:t>
            </w:r>
          </w:p>
        </w:tc>
        <w:tc>
          <w:tcPr>
            <w:tcW w:w="1442" w:type="pct"/>
            <w:shd w:val="clear" w:color="auto" w:fill="FFFFFF"/>
          </w:tcPr>
          <w:p w14:paraId="62AC1EFD" w14:textId="77777777" w:rsidR="007D69E8" w:rsidRPr="00CD3DD1" w:rsidRDefault="007D69E8" w:rsidP="00420B81">
            <w:pPr>
              <w:shd w:val="clear" w:color="auto" w:fill="FFFFFF"/>
              <w:spacing w:after="120"/>
              <w:rPr>
                <w:sz w:val="20"/>
                <w:szCs w:val="20"/>
              </w:rPr>
            </w:pPr>
            <w:r w:rsidRPr="00CD3DD1">
              <w:rPr>
                <w:sz w:val="20"/>
                <w:szCs w:val="20"/>
              </w:rPr>
              <w:t>Project inception report</w:t>
            </w:r>
          </w:p>
          <w:p w14:paraId="002DB837" w14:textId="77777777" w:rsidR="007D69E8" w:rsidRPr="00CD3DD1" w:rsidRDefault="007D69E8" w:rsidP="00420B81">
            <w:pPr>
              <w:shd w:val="clear" w:color="auto" w:fill="FFFFFF"/>
              <w:spacing w:after="120"/>
              <w:rPr>
                <w:sz w:val="20"/>
                <w:szCs w:val="20"/>
              </w:rPr>
            </w:pPr>
            <w:r w:rsidRPr="00CD3DD1">
              <w:rPr>
                <w:sz w:val="20"/>
                <w:szCs w:val="20"/>
              </w:rPr>
              <w:t>Project mid-term and final evaluations</w:t>
            </w:r>
          </w:p>
          <w:p w14:paraId="7500C376" w14:textId="77777777" w:rsidR="007D69E8" w:rsidRPr="00CD3DD1" w:rsidRDefault="007D69E8" w:rsidP="00420B81">
            <w:pPr>
              <w:shd w:val="clear" w:color="auto" w:fill="FFFFFF"/>
              <w:rPr>
                <w:sz w:val="20"/>
                <w:szCs w:val="20"/>
              </w:rPr>
            </w:pPr>
            <w:r w:rsidRPr="00CD3DD1">
              <w:rPr>
                <w:sz w:val="20"/>
                <w:szCs w:val="20"/>
              </w:rPr>
              <w:t>Final project report, including monitored results of the supported project and business ideas and compilation of the lessons learnt</w:t>
            </w:r>
          </w:p>
        </w:tc>
        <w:tc>
          <w:tcPr>
            <w:tcW w:w="343" w:type="pct"/>
            <w:shd w:val="clear" w:color="auto" w:fill="FFFFFF"/>
          </w:tcPr>
          <w:p w14:paraId="39576986" w14:textId="77777777" w:rsidR="007D69E8" w:rsidRPr="00CD3DD1" w:rsidRDefault="004D51DE" w:rsidP="00420B81">
            <w:r w:rsidRPr="00CD3DD1">
              <w:rPr>
                <w:color w:val="000000"/>
                <w:sz w:val="20"/>
                <w:szCs w:val="20"/>
              </w:rPr>
              <w:fldChar w:fldCharType="begin">
                <w:ffData>
                  <w:name w:val=""/>
                  <w:enabled/>
                  <w:calcOnExit w:val="0"/>
                  <w:ddList>
                    <w:result w:val="1"/>
                    <w:listEntry w:val="(select)"/>
                    <w:listEntry w:val="GEFTF"/>
                    <w:listEntry w:val="LDCF"/>
                    <w:listEntry w:val="SCCF-A"/>
                    <w:listEntry w:val="SCCF-B"/>
                  </w:ddList>
                </w:ffData>
              </w:fldChar>
            </w:r>
            <w:r w:rsidR="007D69E8"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601" w:type="pct"/>
            <w:shd w:val="clear" w:color="auto" w:fill="FFFFFF"/>
          </w:tcPr>
          <w:p w14:paraId="697811DE" w14:textId="77777777" w:rsidR="007D69E8" w:rsidRPr="00CD3DD1" w:rsidRDefault="004D51DE" w:rsidP="00235155">
            <w:pPr>
              <w:shd w:val="clear" w:color="auto" w:fill="FFFFFF"/>
              <w:jc w:val="right"/>
              <w:rPr>
                <w:color w:val="000000"/>
                <w:sz w:val="20"/>
                <w:szCs w:val="20"/>
              </w:rPr>
            </w:pPr>
            <w:r w:rsidRPr="00CD3DD1">
              <w:rPr>
                <w:color w:val="000000"/>
                <w:sz w:val="20"/>
                <w:szCs w:val="20"/>
              </w:rPr>
              <w:fldChar w:fldCharType="begin">
                <w:ffData>
                  <w:name w:val="B_GA_04"/>
                  <w:enabled/>
                  <w:calcOnExit/>
                  <w:textInput>
                    <w:type w:val="number"/>
                    <w:format w:val="#,##0"/>
                  </w:textInput>
                </w:ffData>
              </w:fldChar>
            </w:r>
            <w:bookmarkStart w:id="18" w:name="B_GA_04"/>
            <w:r w:rsidR="007D69E8"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7D69E8" w:rsidRPr="00CD3DD1">
              <w:rPr>
                <w:noProof/>
                <w:color w:val="000000"/>
                <w:sz w:val="20"/>
                <w:szCs w:val="20"/>
              </w:rPr>
              <w:t>80,000</w:t>
            </w:r>
            <w:r w:rsidRPr="00CD3DD1">
              <w:rPr>
                <w:color w:val="000000"/>
                <w:sz w:val="20"/>
                <w:szCs w:val="20"/>
              </w:rPr>
              <w:fldChar w:fldCharType="end"/>
            </w:r>
            <w:bookmarkEnd w:id="18"/>
          </w:p>
        </w:tc>
        <w:tc>
          <w:tcPr>
            <w:tcW w:w="523" w:type="pct"/>
            <w:shd w:val="clear" w:color="auto" w:fill="FFFFFF"/>
          </w:tcPr>
          <w:p w14:paraId="3E5269D5" w14:textId="77777777" w:rsidR="007D69E8" w:rsidRPr="00CD3DD1" w:rsidRDefault="004D51DE" w:rsidP="00FA4572">
            <w:pPr>
              <w:shd w:val="clear" w:color="auto" w:fill="FFFFFF"/>
              <w:jc w:val="right"/>
              <w:rPr>
                <w:color w:val="000000"/>
                <w:sz w:val="20"/>
                <w:szCs w:val="20"/>
              </w:rPr>
            </w:pPr>
            <w:r w:rsidRPr="00CD3DD1">
              <w:rPr>
                <w:color w:val="000000"/>
                <w:sz w:val="20"/>
                <w:szCs w:val="20"/>
              </w:rPr>
              <w:fldChar w:fldCharType="begin">
                <w:ffData>
                  <w:name w:val="B_CO_04"/>
                  <w:enabled/>
                  <w:calcOnExit w:val="0"/>
                  <w:textInput>
                    <w:type w:val="number"/>
                    <w:format w:val="#,##0"/>
                  </w:textInput>
                </w:ffData>
              </w:fldChar>
            </w:r>
            <w:bookmarkStart w:id="19" w:name="B_CO_04"/>
            <w:r w:rsidR="007D69E8"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7D69E8" w:rsidRPr="00CD3DD1">
              <w:rPr>
                <w:noProof/>
                <w:color w:val="000000"/>
                <w:sz w:val="20"/>
                <w:szCs w:val="20"/>
              </w:rPr>
              <w:t>50,000</w:t>
            </w:r>
            <w:r w:rsidRPr="00CD3DD1">
              <w:rPr>
                <w:color w:val="000000"/>
                <w:sz w:val="20"/>
                <w:szCs w:val="20"/>
              </w:rPr>
              <w:fldChar w:fldCharType="end"/>
            </w:r>
            <w:bookmarkEnd w:id="19"/>
          </w:p>
        </w:tc>
      </w:tr>
      <w:tr w:rsidR="007D69E8" w:rsidRPr="00CD3DD1" w14:paraId="318F966A" w14:textId="77777777" w:rsidTr="00420B81">
        <w:tc>
          <w:tcPr>
            <w:tcW w:w="3533" w:type="pct"/>
            <w:gridSpan w:val="4"/>
            <w:tcBorders>
              <w:bottom w:val="single" w:sz="4" w:space="0" w:color="auto"/>
            </w:tcBorders>
            <w:shd w:val="clear" w:color="auto" w:fill="FFFFFF"/>
          </w:tcPr>
          <w:p w14:paraId="3ED5A0BD" w14:textId="77777777" w:rsidR="007D69E8" w:rsidRPr="00CD3DD1" w:rsidRDefault="007D69E8" w:rsidP="00AA4E74">
            <w:pPr>
              <w:shd w:val="clear" w:color="auto" w:fill="FFFFFF"/>
              <w:jc w:val="right"/>
              <w:rPr>
                <w:color w:val="000000"/>
                <w:sz w:val="20"/>
                <w:szCs w:val="20"/>
              </w:rPr>
            </w:pPr>
            <w:r w:rsidRPr="00CD3DD1">
              <w:rPr>
                <w:color w:val="000000"/>
                <w:sz w:val="20"/>
                <w:szCs w:val="20"/>
              </w:rPr>
              <w:t>Subtotal</w:t>
            </w:r>
          </w:p>
        </w:tc>
        <w:tc>
          <w:tcPr>
            <w:tcW w:w="343" w:type="pct"/>
            <w:tcBorders>
              <w:bottom w:val="single" w:sz="4" w:space="0" w:color="auto"/>
            </w:tcBorders>
            <w:shd w:val="clear" w:color="auto" w:fill="FFFFFF"/>
          </w:tcPr>
          <w:p w14:paraId="24843F50" w14:textId="77777777" w:rsidR="007D69E8" w:rsidRPr="00CD3DD1" w:rsidRDefault="00C565DC" w:rsidP="007D69E8">
            <w:pPr>
              <w:shd w:val="clear" w:color="auto" w:fill="FFFFFF"/>
              <w:jc w:val="center"/>
              <w:rPr>
                <w:color w:val="000000"/>
                <w:sz w:val="20"/>
                <w:szCs w:val="20"/>
              </w:rPr>
            </w:pPr>
            <w:r w:rsidRPr="00CD3DD1">
              <w:rPr>
                <w:color w:val="000000"/>
                <w:sz w:val="20"/>
                <w:szCs w:val="20"/>
              </w:rPr>
              <w:t>GEFTF</w:t>
            </w:r>
          </w:p>
        </w:tc>
        <w:tc>
          <w:tcPr>
            <w:tcW w:w="601" w:type="pct"/>
            <w:tcBorders>
              <w:bottom w:val="single" w:sz="4" w:space="0" w:color="auto"/>
            </w:tcBorders>
            <w:shd w:val="clear" w:color="auto" w:fill="FFFFFF"/>
          </w:tcPr>
          <w:p w14:paraId="007DB2F0" w14:textId="77777777" w:rsidR="00980BF4" w:rsidRPr="00CD3DD1" w:rsidRDefault="00980BF4" w:rsidP="00980BF4">
            <w:pPr>
              <w:shd w:val="clear" w:color="auto" w:fill="FFFFFF"/>
              <w:jc w:val="right"/>
              <w:rPr>
                <w:noProof/>
                <w:color w:val="000000"/>
                <w:sz w:val="20"/>
                <w:szCs w:val="20"/>
              </w:rPr>
            </w:pPr>
            <w:r w:rsidRPr="00CD3DD1">
              <w:rPr>
                <w:noProof/>
                <w:color w:val="000000"/>
                <w:sz w:val="20"/>
                <w:szCs w:val="20"/>
              </w:rPr>
              <w:t>1,615,455</w:t>
            </w:r>
          </w:p>
        </w:tc>
        <w:tc>
          <w:tcPr>
            <w:tcW w:w="523" w:type="pct"/>
            <w:tcBorders>
              <w:bottom w:val="single" w:sz="4" w:space="0" w:color="auto"/>
            </w:tcBorders>
            <w:shd w:val="clear" w:color="auto" w:fill="FFFFFF"/>
          </w:tcPr>
          <w:p w14:paraId="7146509D" w14:textId="77777777" w:rsidR="007D69E8" w:rsidRPr="00CD3DD1" w:rsidRDefault="004D51DE" w:rsidP="00AA4E74">
            <w:pPr>
              <w:shd w:val="clear" w:color="auto" w:fill="FFFFFF"/>
              <w:jc w:val="right"/>
              <w:rPr>
                <w:noProof/>
                <w:color w:val="000000"/>
                <w:sz w:val="20"/>
                <w:szCs w:val="20"/>
              </w:rPr>
            </w:pPr>
            <w:r w:rsidRPr="00CD3DD1">
              <w:rPr>
                <w:noProof/>
                <w:color w:val="000000"/>
                <w:sz w:val="20"/>
                <w:szCs w:val="20"/>
              </w:rPr>
              <w:fldChar w:fldCharType="begin">
                <w:ffData>
                  <w:name w:val="B_CO_Subtotal"/>
                  <w:enabled w:val="0"/>
                  <w:calcOnExit/>
                  <w:textInput>
                    <w:type w:val="calculated"/>
                    <w:default w:val="=B_CO_01+B_CO_02+B_CO_03+B_CO_04"/>
                    <w:format w:val="#,##0"/>
                  </w:textInput>
                </w:ffData>
              </w:fldChar>
            </w:r>
            <w:bookmarkStart w:id="20" w:name="B_CO_Subtotal"/>
            <w:r w:rsidR="007D69E8" w:rsidRPr="00CD3DD1">
              <w:rPr>
                <w:noProof/>
                <w:color w:val="000000"/>
                <w:sz w:val="20"/>
                <w:szCs w:val="20"/>
              </w:rPr>
              <w:instrText xml:space="preserve"> FORMTEXT </w:instrText>
            </w:r>
            <w:r w:rsidRPr="00CD3DD1">
              <w:rPr>
                <w:noProof/>
                <w:color w:val="000000"/>
                <w:sz w:val="20"/>
                <w:szCs w:val="20"/>
              </w:rPr>
              <w:fldChar w:fldCharType="begin"/>
            </w:r>
            <w:r w:rsidR="007D69E8" w:rsidRPr="00CD3DD1">
              <w:rPr>
                <w:noProof/>
                <w:color w:val="000000"/>
                <w:sz w:val="20"/>
                <w:szCs w:val="20"/>
              </w:rPr>
              <w:instrText xml:space="preserve"> =B_CO_01+B_CO_02+B_CO_03+B_CO_04 </w:instrText>
            </w:r>
            <w:r w:rsidRPr="00CD3DD1">
              <w:rPr>
                <w:noProof/>
                <w:color w:val="000000"/>
                <w:sz w:val="20"/>
                <w:szCs w:val="20"/>
              </w:rPr>
              <w:fldChar w:fldCharType="separate"/>
            </w:r>
            <w:r w:rsidR="00F07C4B">
              <w:rPr>
                <w:noProof/>
                <w:color w:val="000000"/>
                <w:sz w:val="20"/>
                <w:szCs w:val="20"/>
              </w:rPr>
              <w:instrText>13,750,000</w:instrText>
            </w:r>
            <w:r w:rsidRPr="00CD3DD1">
              <w:rPr>
                <w:noProof/>
                <w:color w:val="000000"/>
                <w:sz w:val="20"/>
                <w:szCs w:val="20"/>
              </w:rPr>
              <w:fldChar w:fldCharType="end"/>
            </w:r>
            <w:r w:rsidRPr="00CD3DD1">
              <w:rPr>
                <w:noProof/>
                <w:color w:val="000000"/>
                <w:sz w:val="20"/>
                <w:szCs w:val="20"/>
              </w:rPr>
            </w:r>
            <w:r w:rsidRPr="00CD3DD1">
              <w:rPr>
                <w:noProof/>
                <w:color w:val="000000"/>
                <w:sz w:val="20"/>
                <w:szCs w:val="20"/>
              </w:rPr>
              <w:fldChar w:fldCharType="separate"/>
            </w:r>
            <w:r w:rsidR="00F07C4B">
              <w:rPr>
                <w:noProof/>
                <w:color w:val="000000"/>
                <w:sz w:val="20"/>
                <w:szCs w:val="20"/>
              </w:rPr>
              <w:t>13,750,000</w:t>
            </w:r>
            <w:r w:rsidRPr="00CD3DD1">
              <w:rPr>
                <w:noProof/>
                <w:color w:val="000000"/>
                <w:sz w:val="20"/>
                <w:szCs w:val="20"/>
              </w:rPr>
              <w:fldChar w:fldCharType="end"/>
            </w:r>
            <w:bookmarkEnd w:id="20"/>
          </w:p>
        </w:tc>
      </w:tr>
      <w:tr w:rsidR="007D69E8" w:rsidRPr="00CD3DD1" w14:paraId="5B2E7355" w14:textId="77777777" w:rsidTr="00420B81">
        <w:trPr>
          <w:trHeight w:val="215"/>
        </w:trPr>
        <w:tc>
          <w:tcPr>
            <w:tcW w:w="3533" w:type="pct"/>
            <w:gridSpan w:val="4"/>
            <w:tcBorders>
              <w:top w:val="single" w:sz="4" w:space="0" w:color="auto"/>
              <w:left w:val="single" w:sz="4" w:space="0" w:color="auto"/>
              <w:bottom w:val="single" w:sz="4" w:space="0" w:color="auto"/>
              <w:right w:val="single" w:sz="4" w:space="0" w:color="auto"/>
            </w:tcBorders>
            <w:shd w:val="clear" w:color="auto" w:fill="FFFFFF"/>
          </w:tcPr>
          <w:p w14:paraId="6C8A3DCB" w14:textId="77777777" w:rsidR="007D69E8" w:rsidRPr="00CD3DD1" w:rsidRDefault="007D69E8" w:rsidP="007D69E8">
            <w:pPr>
              <w:shd w:val="clear" w:color="auto" w:fill="FFFFFF"/>
              <w:jc w:val="right"/>
              <w:rPr>
                <w:color w:val="000000"/>
                <w:sz w:val="20"/>
                <w:szCs w:val="20"/>
              </w:rPr>
            </w:pPr>
            <w:bookmarkStart w:id="21" w:name="PMC"/>
            <w:r w:rsidRPr="00CD3DD1">
              <w:rPr>
                <w:color w:val="000000"/>
                <w:sz w:val="20"/>
                <w:szCs w:val="20"/>
              </w:rPr>
              <w:t>Project Management Cost (PMC)</w:t>
            </w:r>
            <w:bookmarkEnd w:id="21"/>
          </w:p>
        </w:tc>
        <w:tc>
          <w:tcPr>
            <w:tcW w:w="343" w:type="pct"/>
            <w:tcBorders>
              <w:top w:val="single" w:sz="4" w:space="0" w:color="auto"/>
              <w:left w:val="single" w:sz="4" w:space="0" w:color="auto"/>
              <w:bottom w:val="single" w:sz="4" w:space="0" w:color="auto"/>
            </w:tcBorders>
            <w:shd w:val="clear" w:color="auto" w:fill="FFFFFF"/>
          </w:tcPr>
          <w:p w14:paraId="0E71740F" w14:textId="77777777" w:rsidR="007D69E8" w:rsidRPr="00CD3DD1" w:rsidRDefault="00C565DC" w:rsidP="007D69E8">
            <w:pPr>
              <w:shd w:val="clear" w:color="auto" w:fill="FFFFFF"/>
              <w:jc w:val="center"/>
              <w:rPr>
                <w:color w:val="000000"/>
              </w:rPr>
            </w:pPr>
            <w:r w:rsidRPr="00CD3DD1">
              <w:rPr>
                <w:color w:val="000000"/>
                <w:sz w:val="20"/>
                <w:szCs w:val="20"/>
              </w:rPr>
              <w:t>GEFTF</w:t>
            </w:r>
          </w:p>
        </w:tc>
        <w:tc>
          <w:tcPr>
            <w:tcW w:w="601" w:type="pct"/>
            <w:tcBorders>
              <w:top w:val="single" w:sz="4" w:space="0" w:color="auto"/>
              <w:bottom w:val="single" w:sz="4" w:space="0" w:color="auto"/>
              <w:right w:val="single" w:sz="4" w:space="0" w:color="auto"/>
            </w:tcBorders>
            <w:shd w:val="clear" w:color="auto" w:fill="FFFFFF"/>
          </w:tcPr>
          <w:p w14:paraId="317E18B9" w14:textId="77777777" w:rsidR="00980BF4" w:rsidRPr="00CD3DD1" w:rsidRDefault="00C455C5" w:rsidP="00FA4572">
            <w:pPr>
              <w:shd w:val="clear" w:color="auto" w:fill="FFFFFF"/>
              <w:jc w:val="right"/>
              <w:rPr>
                <w:color w:val="000000"/>
                <w:sz w:val="20"/>
                <w:szCs w:val="20"/>
              </w:rPr>
            </w:pPr>
            <w:r w:rsidRPr="00CD3DD1">
              <w:rPr>
                <w:color w:val="000000"/>
                <w:sz w:val="20"/>
                <w:szCs w:val="20"/>
              </w:rPr>
              <w:t>161</w:t>
            </w:r>
            <w:r w:rsidR="00980BF4" w:rsidRPr="00CD3DD1">
              <w:rPr>
                <w:color w:val="000000"/>
                <w:sz w:val="20"/>
                <w:szCs w:val="20"/>
              </w:rPr>
              <w:t>,545</w:t>
            </w:r>
          </w:p>
        </w:tc>
        <w:tc>
          <w:tcPr>
            <w:tcW w:w="523" w:type="pct"/>
            <w:tcBorders>
              <w:top w:val="single" w:sz="4" w:space="0" w:color="auto"/>
              <w:left w:val="single" w:sz="4" w:space="0" w:color="auto"/>
              <w:bottom w:val="single" w:sz="4" w:space="0" w:color="auto"/>
              <w:right w:val="single" w:sz="4" w:space="0" w:color="auto"/>
            </w:tcBorders>
            <w:shd w:val="clear" w:color="auto" w:fill="FFFFFF"/>
          </w:tcPr>
          <w:p w14:paraId="4D8750AA" w14:textId="77777777" w:rsidR="007D69E8" w:rsidRPr="00CD3DD1" w:rsidRDefault="004D51DE" w:rsidP="003954BE">
            <w:pPr>
              <w:shd w:val="clear" w:color="auto" w:fill="FFFFFF"/>
              <w:jc w:val="right"/>
              <w:rPr>
                <w:color w:val="000000"/>
                <w:sz w:val="20"/>
                <w:szCs w:val="20"/>
              </w:rPr>
            </w:pPr>
            <w:r w:rsidRPr="00CD3DD1">
              <w:rPr>
                <w:color w:val="000000"/>
                <w:sz w:val="20"/>
                <w:szCs w:val="20"/>
              </w:rPr>
              <w:fldChar w:fldCharType="begin">
                <w:ffData>
                  <w:name w:val="B_projMgmt_CO"/>
                  <w:enabled/>
                  <w:calcOnExit/>
                  <w:textInput>
                    <w:type w:val="number"/>
                    <w:format w:val="#,##0"/>
                  </w:textInput>
                </w:ffData>
              </w:fldChar>
            </w:r>
            <w:bookmarkStart w:id="22" w:name="B_projMgmt_CO"/>
            <w:r w:rsidR="007D69E8"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7D69E8" w:rsidRPr="00CD3DD1">
              <w:rPr>
                <w:noProof/>
                <w:color w:val="000000"/>
                <w:sz w:val="20"/>
                <w:szCs w:val="20"/>
              </w:rPr>
              <w:t>400,000</w:t>
            </w:r>
            <w:r w:rsidRPr="00CD3DD1">
              <w:rPr>
                <w:color w:val="000000"/>
                <w:sz w:val="20"/>
                <w:szCs w:val="20"/>
              </w:rPr>
              <w:fldChar w:fldCharType="end"/>
            </w:r>
            <w:bookmarkEnd w:id="22"/>
          </w:p>
        </w:tc>
      </w:tr>
      <w:tr w:rsidR="007D69E8" w:rsidRPr="00CD3DD1" w14:paraId="475927BE" w14:textId="77777777" w:rsidTr="00420B81">
        <w:tc>
          <w:tcPr>
            <w:tcW w:w="3533" w:type="pct"/>
            <w:gridSpan w:val="4"/>
            <w:tcBorders>
              <w:top w:val="single" w:sz="4" w:space="0" w:color="auto"/>
              <w:bottom w:val="double" w:sz="4" w:space="0" w:color="auto"/>
            </w:tcBorders>
            <w:shd w:val="clear" w:color="auto" w:fill="FFFFFF"/>
          </w:tcPr>
          <w:p w14:paraId="200B5B19" w14:textId="77777777" w:rsidR="007D69E8" w:rsidRPr="00CD3DD1" w:rsidRDefault="007D69E8" w:rsidP="00AA4E74">
            <w:pPr>
              <w:shd w:val="clear" w:color="auto" w:fill="FFFFFF"/>
              <w:jc w:val="right"/>
              <w:rPr>
                <w:b/>
                <w:color w:val="000000"/>
                <w:sz w:val="20"/>
                <w:szCs w:val="20"/>
              </w:rPr>
            </w:pPr>
            <w:r w:rsidRPr="00CD3DD1">
              <w:rPr>
                <w:b/>
                <w:color w:val="000000"/>
                <w:sz w:val="20"/>
                <w:szCs w:val="20"/>
              </w:rPr>
              <w:t>Total Project Cost</w:t>
            </w:r>
          </w:p>
        </w:tc>
        <w:tc>
          <w:tcPr>
            <w:tcW w:w="343" w:type="pct"/>
            <w:tcBorders>
              <w:top w:val="single" w:sz="4" w:space="0" w:color="auto"/>
              <w:bottom w:val="double" w:sz="4" w:space="0" w:color="auto"/>
            </w:tcBorders>
            <w:shd w:val="clear" w:color="auto" w:fill="FFFFFF"/>
          </w:tcPr>
          <w:p w14:paraId="6EB2920A" w14:textId="77777777" w:rsidR="007D69E8" w:rsidRPr="00CD3DD1" w:rsidRDefault="007D69E8" w:rsidP="00AA4E74">
            <w:pPr>
              <w:shd w:val="clear" w:color="auto" w:fill="FFFFFF"/>
              <w:jc w:val="right"/>
              <w:rPr>
                <w:color w:val="000000"/>
                <w:sz w:val="20"/>
                <w:szCs w:val="20"/>
              </w:rPr>
            </w:pPr>
          </w:p>
        </w:tc>
        <w:tc>
          <w:tcPr>
            <w:tcW w:w="601" w:type="pct"/>
            <w:tcBorders>
              <w:top w:val="single" w:sz="4" w:space="0" w:color="auto"/>
              <w:bottom w:val="double" w:sz="4" w:space="0" w:color="auto"/>
            </w:tcBorders>
            <w:shd w:val="clear" w:color="auto" w:fill="FFFFFF"/>
          </w:tcPr>
          <w:p w14:paraId="5399802B" w14:textId="77777777" w:rsidR="007D69E8" w:rsidRPr="00CD3DD1" w:rsidRDefault="004D51DE" w:rsidP="00235155">
            <w:pPr>
              <w:shd w:val="clear" w:color="auto" w:fill="FFFFFF"/>
              <w:jc w:val="right"/>
              <w:rPr>
                <w:color w:val="000000"/>
                <w:sz w:val="20"/>
                <w:szCs w:val="20"/>
              </w:rPr>
            </w:pPr>
            <w:r>
              <w:rPr>
                <w:color w:val="000000"/>
                <w:sz w:val="20"/>
                <w:szCs w:val="20"/>
              </w:rPr>
              <w:fldChar w:fldCharType="begin">
                <w:ffData>
                  <w:name w:val=""/>
                  <w:enabled/>
                  <w:calcOnExit/>
                  <w:textInput>
                    <w:type w:val="number"/>
                    <w:format w:val="#,##0"/>
                  </w:textInput>
                </w:ffData>
              </w:fldChar>
            </w:r>
            <w:r w:rsidR="00235155">
              <w:rPr>
                <w:color w:val="000000"/>
                <w:sz w:val="20"/>
                <w:szCs w:val="20"/>
              </w:rPr>
              <w:instrText xml:space="preserve"> FORMTEXT </w:instrText>
            </w:r>
            <w:r>
              <w:rPr>
                <w:color w:val="000000"/>
                <w:sz w:val="20"/>
                <w:szCs w:val="20"/>
              </w:rPr>
            </w:r>
            <w:r>
              <w:rPr>
                <w:color w:val="000000"/>
                <w:sz w:val="20"/>
                <w:szCs w:val="20"/>
              </w:rPr>
              <w:fldChar w:fldCharType="separate"/>
            </w:r>
            <w:r w:rsidR="00235155">
              <w:rPr>
                <w:noProof/>
                <w:color w:val="000000"/>
                <w:sz w:val="20"/>
                <w:szCs w:val="20"/>
              </w:rPr>
              <w:t>1,777,000</w:t>
            </w:r>
            <w:r>
              <w:rPr>
                <w:color w:val="000000"/>
                <w:sz w:val="20"/>
                <w:szCs w:val="20"/>
              </w:rPr>
              <w:fldChar w:fldCharType="end"/>
            </w:r>
          </w:p>
        </w:tc>
        <w:tc>
          <w:tcPr>
            <w:tcW w:w="523" w:type="pct"/>
            <w:tcBorders>
              <w:top w:val="single" w:sz="4" w:space="0" w:color="auto"/>
              <w:bottom w:val="double" w:sz="4" w:space="0" w:color="auto"/>
            </w:tcBorders>
            <w:shd w:val="clear" w:color="auto" w:fill="FFFFFF"/>
          </w:tcPr>
          <w:p w14:paraId="42D6D93F" w14:textId="77777777" w:rsidR="007D69E8" w:rsidRPr="00CD3DD1" w:rsidRDefault="004D51DE" w:rsidP="00AA4E74">
            <w:pPr>
              <w:shd w:val="clear" w:color="auto" w:fill="FFFFFF"/>
              <w:jc w:val="right"/>
              <w:rPr>
                <w:color w:val="000000"/>
                <w:sz w:val="20"/>
                <w:szCs w:val="20"/>
                <w:lang w:val="sv-SE"/>
              </w:rPr>
            </w:pPr>
            <w:r w:rsidRPr="00CD3DD1">
              <w:rPr>
                <w:color w:val="000000"/>
                <w:sz w:val="20"/>
                <w:szCs w:val="20"/>
              </w:rPr>
              <w:fldChar w:fldCharType="begin">
                <w:ffData>
                  <w:name w:val=""/>
                  <w:enabled w:val="0"/>
                  <w:calcOnExit/>
                  <w:textInput>
                    <w:type w:val="calculated"/>
                    <w:default w:val="=B_CO_01+B_CO_02+B_CO_03+B_CO_04+ B_ProjMgmt_CO"/>
                    <w:format w:val="#,##0"/>
                  </w:textInput>
                </w:ffData>
              </w:fldChar>
            </w:r>
            <w:r w:rsidR="007D69E8" w:rsidRPr="00CD3DD1">
              <w:rPr>
                <w:color w:val="000000"/>
                <w:sz w:val="20"/>
                <w:szCs w:val="20"/>
              </w:rPr>
              <w:instrText xml:space="preserve"> FORMTEXT </w:instrText>
            </w:r>
            <w:r w:rsidRPr="00CD3DD1">
              <w:rPr>
                <w:color w:val="000000"/>
                <w:sz w:val="20"/>
                <w:szCs w:val="20"/>
              </w:rPr>
              <w:fldChar w:fldCharType="begin"/>
            </w:r>
            <w:r w:rsidR="007D69E8" w:rsidRPr="00CD3DD1">
              <w:rPr>
                <w:color w:val="000000"/>
                <w:sz w:val="20"/>
                <w:szCs w:val="20"/>
              </w:rPr>
              <w:instrText xml:space="preserve"> =B_CO_01+B_CO_02+B_CO_03+B_CO_04+ B_ProjMgmt_CO </w:instrText>
            </w:r>
            <w:r w:rsidRPr="00CD3DD1">
              <w:rPr>
                <w:color w:val="000000"/>
                <w:sz w:val="20"/>
                <w:szCs w:val="20"/>
              </w:rPr>
              <w:fldChar w:fldCharType="separate"/>
            </w:r>
            <w:r w:rsidR="00F07C4B">
              <w:rPr>
                <w:noProof/>
                <w:color w:val="000000"/>
                <w:sz w:val="20"/>
                <w:szCs w:val="20"/>
              </w:rPr>
              <w:instrText>14,150,000</w:instrText>
            </w:r>
            <w:r w:rsidRPr="00CD3DD1">
              <w:rPr>
                <w:color w:val="000000"/>
                <w:sz w:val="20"/>
                <w:szCs w:val="20"/>
              </w:rPr>
              <w:fldChar w:fldCharType="end"/>
            </w:r>
            <w:r w:rsidRPr="00CD3DD1">
              <w:rPr>
                <w:color w:val="000000"/>
                <w:sz w:val="20"/>
                <w:szCs w:val="20"/>
              </w:rPr>
            </w:r>
            <w:r w:rsidRPr="00CD3DD1">
              <w:rPr>
                <w:color w:val="000000"/>
                <w:sz w:val="20"/>
                <w:szCs w:val="20"/>
              </w:rPr>
              <w:fldChar w:fldCharType="separate"/>
            </w:r>
            <w:r w:rsidR="00F07C4B">
              <w:rPr>
                <w:noProof/>
                <w:color w:val="000000"/>
                <w:sz w:val="20"/>
                <w:szCs w:val="20"/>
              </w:rPr>
              <w:t>14,150,000</w:t>
            </w:r>
            <w:r w:rsidRPr="00CD3DD1">
              <w:rPr>
                <w:color w:val="000000"/>
                <w:sz w:val="20"/>
                <w:szCs w:val="20"/>
              </w:rPr>
              <w:fldChar w:fldCharType="end"/>
            </w:r>
          </w:p>
        </w:tc>
      </w:tr>
    </w:tbl>
    <w:p w14:paraId="42568668" w14:textId="77777777" w:rsidR="00134B58" w:rsidRPr="00CD3DD1" w:rsidRDefault="00134B58" w:rsidP="00AA4E74">
      <w:pPr>
        <w:pStyle w:val="GEFInstruction"/>
        <w:shd w:val="clear" w:color="auto" w:fill="FFFFFF"/>
        <w:ind w:left="-720"/>
      </w:pPr>
      <w:r w:rsidRPr="00CD3DD1">
        <w:t>For multi-trust fund projects, provide the total amount of PMC in Table B, and indicate the split of PMC among the different trust funds here: (</w:t>
      </w:r>
      <w:r w:rsidR="004D51DE" w:rsidRPr="00CD3DD1">
        <w:fldChar w:fldCharType="begin">
          <w:ffData>
            <w:name w:val="mtf_breakdown"/>
            <w:enabled/>
            <w:calcOnExit/>
            <w:textInput/>
          </w:ffData>
        </w:fldChar>
      </w:r>
      <w:bookmarkStart w:id="23" w:name="mtf_breakdown"/>
      <w:r w:rsidRPr="00CD3DD1">
        <w:instrText xml:space="preserve"> FORMTEXT </w:instrText>
      </w:r>
      <w:r w:rsidR="004D51DE" w:rsidRPr="00CD3DD1">
        <w:fldChar w:fldCharType="separate"/>
      </w:r>
      <w:r w:rsidRPr="00CD3DD1">
        <w:rPr>
          <w:noProof/>
        </w:rPr>
        <w:t> </w:t>
      </w:r>
      <w:r w:rsidRPr="00CD3DD1">
        <w:rPr>
          <w:noProof/>
        </w:rPr>
        <w:t> </w:t>
      </w:r>
      <w:r w:rsidRPr="00CD3DD1">
        <w:rPr>
          <w:noProof/>
        </w:rPr>
        <w:t> </w:t>
      </w:r>
      <w:r w:rsidRPr="00CD3DD1">
        <w:rPr>
          <w:noProof/>
        </w:rPr>
        <w:t> </w:t>
      </w:r>
      <w:r w:rsidRPr="00CD3DD1">
        <w:rPr>
          <w:noProof/>
        </w:rPr>
        <w:t> </w:t>
      </w:r>
      <w:r w:rsidR="004D51DE" w:rsidRPr="00CD3DD1">
        <w:fldChar w:fldCharType="end"/>
      </w:r>
      <w:bookmarkEnd w:id="23"/>
      <w:r w:rsidRPr="00CD3DD1">
        <w:t>)</w:t>
      </w:r>
    </w:p>
    <w:p w14:paraId="0C6F0A38" w14:textId="77777777" w:rsidR="006E694C" w:rsidRPr="00CD3DD1" w:rsidRDefault="006E694C" w:rsidP="00AA4E74">
      <w:pPr>
        <w:shd w:val="clear" w:color="auto" w:fill="FFFFFF"/>
      </w:pPr>
    </w:p>
    <w:p w14:paraId="1AE7AFEE" w14:textId="77777777" w:rsidR="00007668" w:rsidRPr="00CD3DD1" w:rsidRDefault="00155122" w:rsidP="00AA4E74">
      <w:pPr>
        <w:pStyle w:val="GEFInstruction"/>
        <w:shd w:val="clear" w:color="auto" w:fill="FFFFFF"/>
        <w:ind w:left="-720"/>
        <w:rPr>
          <w:b/>
          <w:smallCaps/>
          <w:sz w:val="22"/>
        </w:rPr>
      </w:pPr>
      <w:r w:rsidRPr="00CD3DD1">
        <w:rPr>
          <w:b/>
          <w:smallCaps/>
          <w:sz w:val="22"/>
        </w:rPr>
        <w:t xml:space="preserve">C. </w:t>
      </w:r>
      <w:r w:rsidR="00407952" w:rsidRPr="00CD3DD1">
        <w:rPr>
          <w:b/>
          <w:smallCaps/>
          <w:sz w:val="22"/>
        </w:rPr>
        <w:t>Indicative</w:t>
      </w:r>
      <w:r w:rsidR="007D2EF6" w:rsidRPr="00CD3DD1">
        <w:rPr>
          <w:b/>
          <w:smallCaps/>
          <w:sz w:val="22"/>
        </w:rPr>
        <w:t xml:space="preserve"> sources </w:t>
      </w:r>
      <w:proofErr w:type="gramStart"/>
      <w:r w:rsidR="007D2EF6" w:rsidRPr="00CD3DD1">
        <w:rPr>
          <w:b/>
          <w:smallCaps/>
          <w:sz w:val="22"/>
        </w:rPr>
        <w:t xml:space="preserve">of </w:t>
      </w:r>
      <w:r w:rsidR="00407952" w:rsidRPr="00CD3DD1">
        <w:rPr>
          <w:rFonts w:ascii="Times New Roman Bold" w:hAnsi="Times New Roman Bold"/>
          <w:b/>
          <w:smallCaps/>
          <w:sz w:val="22"/>
        </w:rPr>
        <w:t xml:space="preserve"> Co</w:t>
      </w:r>
      <w:proofErr w:type="gramEnd"/>
      <w:r w:rsidR="00407952" w:rsidRPr="00CD3DD1">
        <w:rPr>
          <w:rFonts w:ascii="Times New Roman Bold" w:hAnsi="Times New Roman Bold"/>
          <w:b/>
          <w:smallCaps/>
          <w:sz w:val="22"/>
        </w:rPr>
        <w:t>-financing</w:t>
      </w:r>
      <w:r w:rsidR="00407952" w:rsidRPr="00CD3DD1">
        <w:rPr>
          <w:b/>
          <w:smallCaps/>
          <w:sz w:val="22"/>
        </w:rPr>
        <w:t xml:space="preserve"> for the project by </w:t>
      </w:r>
      <w:r w:rsidR="005942E4" w:rsidRPr="00CD3DD1">
        <w:rPr>
          <w:b/>
          <w:smallCaps/>
          <w:sz w:val="22"/>
        </w:rPr>
        <w:t xml:space="preserve">name and by </w:t>
      </w:r>
      <w:r w:rsidR="007D2EF6" w:rsidRPr="00CD3DD1">
        <w:rPr>
          <w:b/>
          <w:smallCaps/>
          <w:sz w:val="22"/>
        </w:rPr>
        <w:t>type</w:t>
      </w:r>
      <w:r w:rsidR="005942E4" w:rsidRPr="00CD3DD1">
        <w:rPr>
          <w:b/>
          <w:smallCaps/>
          <w:sz w:val="22"/>
        </w:rPr>
        <w:t>,</w:t>
      </w:r>
      <w:r w:rsidR="00407952" w:rsidRPr="00CD3DD1">
        <w:rPr>
          <w:b/>
          <w:smallCaps/>
          <w:sz w:val="22"/>
        </w:rPr>
        <w:t xml:space="preserve"> if </w:t>
      </w:r>
      <w:r w:rsidR="007D2EF6" w:rsidRPr="00CD3DD1">
        <w:rPr>
          <w:b/>
          <w:smallCaps/>
          <w:sz w:val="22"/>
        </w:rPr>
        <w:t>available</w:t>
      </w:r>
      <w:r w:rsidR="00007668" w:rsidRPr="00CD3DD1">
        <w:rPr>
          <w:b/>
          <w:smallCaps/>
          <w:sz w:val="22"/>
        </w:rPr>
        <w:t xml:space="preserv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8"/>
        <w:gridCol w:w="2359"/>
        <w:gridCol w:w="1688"/>
        <w:gridCol w:w="2077"/>
        <w:gridCol w:w="1110"/>
      </w:tblGrid>
      <w:tr w:rsidR="0042495A" w:rsidRPr="00CD3DD1" w14:paraId="68350FC8" w14:textId="77777777" w:rsidTr="00420B81">
        <w:trPr>
          <w:cantSplit/>
        </w:trPr>
        <w:tc>
          <w:tcPr>
            <w:tcW w:w="1342" w:type="pct"/>
            <w:vAlign w:val="center"/>
          </w:tcPr>
          <w:p w14:paraId="45551008" w14:textId="77777777" w:rsidR="0042495A" w:rsidRPr="00CD3DD1" w:rsidRDefault="0042495A" w:rsidP="00AA4E74">
            <w:pPr>
              <w:shd w:val="clear" w:color="auto" w:fill="FFFFFF"/>
              <w:jc w:val="center"/>
              <w:rPr>
                <w:b/>
                <w:color w:val="000000"/>
                <w:sz w:val="22"/>
                <w:szCs w:val="22"/>
              </w:rPr>
            </w:pPr>
            <w:r w:rsidRPr="00CD3DD1">
              <w:rPr>
                <w:b/>
                <w:color w:val="000000"/>
                <w:sz w:val="22"/>
                <w:szCs w:val="22"/>
              </w:rPr>
              <w:t xml:space="preserve">Sources of Co-financing </w:t>
            </w:r>
          </w:p>
        </w:tc>
        <w:tc>
          <w:tcPr>
            <w:tcW w:w="1340" w:type="pct"/>
            <w:vAlign w:val="center"/>
          </w:tcPr>
          <w:p w14:paraId="6B54E330" w14:textId="77777777" w:rsidR="0042495A" w:rsidRPr="00CD3DD1" w:rsidRDefault="0042495A" w:rsidP="00AA4E74">
            <w:pPr>
              <w:shd w:val="clear" w:color="auto" w:fill="FFFFFF"/>
              <w:jc w:val="center"/>
              <w:rPr>
                <w:b/>
                <w:color w:val="000000"/>
                <w:sz w:val="22"/>
                <w:szCs w:val="22"/>
              </w:rPr>
            </w:pPr>
            <w:r w:rsidRPr="00CD3DD1">
              <w:rPr>
                <w:b/>
                <w:color w:val="000000"/>
                <w:sz w:val="22"/>
                <w:szCs w:val="22"/>
              </w:rPr>
              <w:t>Name of Co-financier</w:t>
            </w:r>
          </w:p>
        </w:tc>
        <w:tc>
          <w:tcPr>
            <w:tcW w:w="703" w:type="pct"/>
            <w:shd w:val="clear" w:color="auto" w:fill="auto"/>
            <w:vAlign w:val="center"/>
          </w:tcPr>
          <w:p w14:paraId="329C91F0" w14:textId="77777777" w:rsidR="0042495A" w:rsidRPr="00CD3DD1" w:rsidRDefault="0042495A" w:rsidP="00AA4E74">
            <w:pPr>
              <w:shd w:val="clear" w:color="auto" w:fill="FFFFFF"/>
              <w:ind w:left="5"/>
              <w:jc w:val="center"/>
              <w:rPr>
                <w:b/>
                <w:color w:val="000000"/>
                <w:sz w:val="22"/>
                <w:szCs w:val="22"/>
              </w:rPr>
            </w:pPr>
            <w:r w:rsidRPr="00CD3DD1">
              <w:rPr>
                <w:b/>
                <w:color w:val="000000"/>
                <w:sz w:val="22"/>
                <w:szCs w:val="22"/>
              </w:rPr>
              <w:t>Type of Co-financing</w:t>
            </w:r>
          </w:p>
        </w:tc>
        <w:tc>
          <w:tcPr>
            <w:tcW w:w="1018" w:type="pct"/>
            <w:shd w:val="clear" w:color="auto" w:fill="auto"/>
            <w:vAlign w:val="center"/>
          </w:tcPr>
          <w:p w14:paraId="3B977470" w14:textId="77777777" w:rsidR="0042495A" w:rsidRPr="00CD3DD1" w:rsidRDefault="0042495A" w:rsidP="00AA4E74">
            <w:pPr>
              <w:shd w:val="clear" w:color="auto" w:fill="FFFFFF"/>
              <w:ind w:left="5"/>
              <w:jc w:val="center"/>
              <w:rPr>
                <w:b/>
                <w:color w:val="000000"/>
                <w:sz w:val="22"/>
                <w:szCs w:val="22"/>
              </w:rPr>
            </w:pPr>
            <w:r w:rsidRPr="00CD3DD1">
              <w:rPr>
                <w:b/>
                <w:color w:val="000000"/>
                <w:sz w:val="22"/>
                <w:szCs w:val="22"/>
              </w:rPr>
              <w:t>Investment</w:t>
            </w:r>
          </w:p>
          <w:p w14:paraId="3C5AB4C5" w14:textId="77777777" w:rsidR="0042495A" w:rsidRPr="00CD3DD1" w:rsidRDefault="0042495A" w:rsidP="00AA4E74">
            <w:pPr>
              <w:shd w:val="clear" w:color="auto" w:fill="FFFFFF"/>
              <w:ind w:left="5"/>
              <w:jc w:val="center"/>
              <w:rPr>
                <w:b/>
                <w:color w:val="000000"/>
                <w:sz w:val="22"/>
                <w:szCs w:val="22"/>
              </w:rPr>
            </w:pPr>
            <w:r w:rsidRPr="00CD3DD1">
              <w:rPr>
                <w:b/>
                <w:color w:val="000000"/>
                <w:sz w:val="22"/>
                <w:szCs w:val="22"/>
              </w:rPr>
              <w:t>Mobilized</w:t>
            </w:r>
          </w:p>
        </w:tc>
        <w:tc>
          <w:tcPr>
            <w:tcW w:w="597" w:type="pct"/>
            <w:vAlign w:val="center"/>
          </w:tcPr>
          <w:p w14:paraId="7ED5B95D" w14:textId="77777777" w:rsidR="0042495A" w:rsidRPr="00CD3DD1" w:rsidRDefault="0042495A" w:rsidP="00AA4E74">
            <w:pPr>
              <w:shd w:val="clear" w:color="auto" w:fill="FFFFFF"/>
              <w:ind w:left="-6"/>
              <w:jc w:val="center"/>
              <w:rPr>
                <w:b/>
                <w:color w:val="000000"/>
                <w:sz w:val="22"/>
                <w:szCs w:val="22"/>
              </w:rPr>
            </w:pPr>
            <w:r w:rsidRPr="00CD3DD1">
              <w:rPr>
                <w:b/>
                <w:color w:val="000000"/>
                <w:sz w:val="22"/>
                <w:szCs w:val="22"/>
              </w:rPr>
              <w:t>Amount ($)</w:t>
            </w:r>
          </w:p>
        </w:tc>
      </w:tr>
      <w:tr w:rsidR="0042495A" w:rsidRPr="00CD3DD1" w14:paraId="4A91C93E" w14:textId="77777777" w:rsidTr="00420B81">
        <w:trPr>
          <w:cantSplit/>
        </w:trPr>
        <w:tc>
          <w:tcPr>
            <w:tcW w:w="1342" w:type="pct"/>
          </w:tcPr>
          <w:p w14:paraId="56AB542E" w14:textId="77777777" w:rsidR="0042495A" w:rsidRPr="00CD3DD1" w:rsidRDefault="004D51DE" w:rsidP="00AA4E74">
            <w:pPr>
              <w:shd w:val="clear" w:color="auto" w:fill="FFFFFF"/>
              <w:rPr>
                <w:color w:val="000000"/>
                <w:sz w:val="20"/>
                <w:szCs w:val="20"/>
              </w:rPr>
            </w:pPr>
            <w:r w:rsidRPr="00CD3DD1">
              <w:rPr>
                <w:color w:val="000000"/>
                <w:sz w:val="20"/>
                <w:szCs w:val="20"/>
              </w:rPr>
              <w:fldChar w:fldCharType="begin">
                <w:ffData>
                  <w:name w:val="TblC_SrcCo_01"/>
                  <w:enabled/>
                  <w:calcOnExit w:val="0"/>
                  <w:ddList>
                    <w:result w:val="3"/>
                    <w:listEntry w:val="(select)"/>
                    <w:listEntry w:val="GEF Agency"/>
                    <w:listEntry w:val="Donor Agency"/>
                    <w:listEntry w:val="Recipient Country Government"/>
                    <w:listEntry w:val="Private Sector"/>
                    <w:listEntry w:val="Civil Society Organization"/>
                    <w:listEntry w:val="Beneficiaries"/>
                    <w:listEntry w:val="Other"/>
                  </w:ddList>
                </w:ffData>
              </w:fldChar>
            </w:r>
            <w:bookmarkStart w:id="24" w:name="TblC_SrcCo_01"/>
            <w:r w:rsidR="0042495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24"/>
          </w:p>
        </w:tc>
        <w:tc>
          <w:tcPr>
            <w:tcW w:w="1340" w:type="pct"/>
          </w:tcPr>
          <w:p w14:paraId="05C95177" w14:textId="77777777" w:rsidR="0042495A" w:rsidRPr="00CD3DD1" w:rsidRDefault="004D51DE" w:rsidP="006947F4">
            <w:pPr>
              <w:shd w:val="clear" w:color="auto" w:fill="FFFFFF"/>
              <w:rPr>
                <w:color w:val="000000"/>
                <w:sz w:val="20"/>
                <w:szCs w:val="20"/>
              </w:rPr>
            </w:pPr>
            <w:r w:rsidRPr="00CD3DD1">
              <w:rPr>
                <w:color w:val="000000"/>
                <w:sz w:val="20"/>
                <w:szCs w:val="20"/>
              </w:rPr>
              <w:fldChar w:fldCharType="begin">
                <w:ffData>
                  <w:name w:val="TblC_Cofinanciar_01"/>
                  <w:enabled/>
                  <w:calcOnExit w:val="0"/>
                  <w:textInput/>
                </w:ffData>
              </w:fldChar>
            </w:r>
            <w:bookmarkStart w:id="25" w:name="TblC_Cofinanciar_01"/>
            <w:r w:rsidR="0042495A"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6947F4" w:rsidRPr="00CD3DD1">
              <w:rPr>
                <w:noProof/>
                <w:color w:val="000000"/>
                <w:sz w:val="20"/>
                <w:szCs w:val="20"/>
              </w:rPr>
              <w:t>Ministry of Environment</w:t>
            </w:r>
            <w:r w:rsidRPr="00CD3DD1">
              <w:rPr>
                <w:color w:val="000000"/>
                <w:sz w:val="20"/>
                <w:szCs w:val="20"/>
              </w:rPr>
              <w:fldChar w:fldCharType="end"/>
            </w:r>
            <w:bookmarkEnd w:id="25"/>
          </w:p>
        </w:tc>
        <w:tc>
          <w:tcPr>
            <w:tcW w:w="703" w:type="pct"/>
            <w:shd w:val="clear" w:color="auto" w:fill="auto"/>
          </w:tcPr>
          <w:p w14:paraId="1746F329" w14:textId="77777777" w:rsidR="0042495A" w:rsidRPr="00CD3DD1" w:rsidRDefault="004D51DE" w:rsidP="00AA4E74">
            <w:pPr>
              <w:shd w:val="clear" w:color="auto" w:fill="FFFFFF"/>
              <w:rPr>
                <w:color w:val="000000"/>
              </w:rPr>
            </w:pPr>
            <w:r w:rsidRPr="00CD3DD1">
              <w:rPr>
                <w:color w:val="000000"/>
                <w:sz w:val="20"/>
                <w:szCs w:val="20"/>
              </w:rPr>
              <w:fldChar w:fldCharType="begin">
                <w:ffData>
                  <w:name w:val="TblC_CofinType_01"/>
                  <w:enabled/>
                  <w:calcOnExit w:val="0"/>
                  <w:ddList>
                    <w:result w:val="5"/>
                    <w:listEntry w:val="(select)"/>
                    <w:listEntry w:val="Grant"/>
                    <w:listEntry w:val="Loan"/>
                    <w:listEntry w:val="Equity Investment"/>
                    <w:listEntry w:val="Guarantee"/>
                    <w:listEntry w:val="In-kind"/>
                    <w:listEntry w:val="Other"/>
                  </w:ddList>
                </w:ffData>
              </w:fldChar>
            </w:r>
            <w:bookmarkStart w:id="26" w:name="TblC_CofinType_01"/>
            <w:r w:rsidR="0042495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26"/>
          </w:p>
        </w:tc>
        <w:tc>
          <w:tcPr>
            <w:tcW w:w="1018" w:type="pct"/>
            <w:shd w:val="clear" w:color="auto" w:fill="auto"/>
          </w:tcPr>
          <w:p w14:paraId="17EB36D3" w14:textId="77777777" w:rsidR="0042495A" w:rsidRPr="00CD3DD1" w:rsidRDefault="004D51DE" w:rsidP="00AA4E74">
            <w:pPr>
              <w:shd w:val="clear" w:color="auto" w:fill="FFFFFF"/>
              <w:rPr>
                <w:color w:val="000000"/>
              </w:rPr>
            </w:pPr>
            <w:r w:rsidRPr="00CD3DD1">
              <w:rPr>
                <w:color w:val="000000"/>
                <w:sz w:val="20"/>
                <w:szCs w:val="20"/>
              </w:rPr>
              <w:fldChar w:fldCharType="begin">
                <w:ffData>
                  <w:name w:val=""/>
                  <w:enabled/>
                  <w:calcOnExit w:val="0"/>
                  <w:ddList>
                    <w:result w:val="2"/>
                    <w:listEntry w:val="(select)"/>
                    <w:listEntry w:val="Investment mobilized"/>
                    <w:listEntry w:val="Recurrent expenditures"/>
                  </w:ddList>
                </w:ffData>
              </w:fldChar>
            </w:r>
            <w:r w:rsidR="00A23177"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bookmarkStart w:id="27" w:name="C_COAMT_01"/>
        <w:tc>
          <w:tcPr>
            <w:tcW w:w="597" w:type="pct"/>
          </w:tcPr>
          <w:p w14:paraId="35A308B5" w14:textId="77777777" w:rsidR="0042495A" w:rsidRPr="00CD3DD1" w:rsidRDefault="004D51DE" w:rsidP="006947F4">
            <w:pPr>
              <w:shd w:val="clear" w:color="auto" w:fill="FFFFFF"/>
              <w:ind w:left="-6"/>
              <w:jc w:val="right"/>
              <w:rPr>
                <w:color w:val="000000"/>
                <w:sz w:val="20"/>
                <w:szCs w:val="20"/>
              </w:rPr>
            </w:pPr>
            <w:r w:rsidRPr="00CD3DD1">
              <w:rPr>
                <w:color w:val="000000"/>
                <w:sz w:val="20"/>
                <w:szCs w:val="20"/>
              </w:rPr>
              <w:fldChar w:fldCharType="begin">
                <w:ffData>
                  <w:name w:val="C_COAMT_01"/>
                  <w:enabled/>
                  <w:calcOnExit/>
                  <w:textInput>
                    <w:type w:val="number"/>
                    <w:format w:val="#,##0"/>
                  </w:textInput>
                </w:ffData>
              </w:fldChar>
            </w:r>
            <w:r w:rsidR="0042495A"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6947F4" w:rsidRPr="00CD3DD1">
              <w:rPr>
                <w:noProof/>
                <w:color w:val="000000"/>
                <w:sz w:val="20"/>
                <w:szCs w:val="20"/>
              </w:rPr>
              <w:t>150,000</w:t>
            </w:r>
            <w:r w:rsidRPr="00CD3DD1">
              <w:rPr>
                <w:color w:val="000000"/>
                <w:sz w:val="20"/>
                <w:szCs w:val="20"/>
              </w:rPr>
              <w:fldChar w:fldCharType="end"/>
            </w:r>
            <w:bookmarkEnd w:id="27"/>
          </w:p>
        </w:tc>
      </w:tr>
      <w:tr w:rsidR="006947F4" w:rsidRPr="00CD3DD1" w14:paraId="0DFD9DE5" w14:textId="77777777" w:rsidTr="00420B81">
        <w:trPr>
          <w:cantSplit/>
        </w:trPr>
        <w:tc>
          <w:tcPr>
            <w:tcW w:w="1342" w:type="pct"/>
          </w:tcPr>
          <w:p w14:paraId="55E21FEC" w14:textId="77777777" w:rsidR="006947F4" w:rsidRPr="00CD3DD1" w:rsidRDefault="004D51DE" w:rsidP="00E7357C">
            <w:pPr>
              <w:shd w:val="clear" w:color="auto" w:fill="FFFFFF"/>
              <w:rPr>
                <w:color w:val="000000"/>
                <w:sz w:val="20"/>
                <w:szCs w:val="20"/>
              </w:rPr>
            </w:pPr>
            <w:r w:rsidRPr="00CD3DD1">
              <w:rPr>
                <w:color w:val="000000"/>
                <w:sz w:val="20"/>
                <w:szCs w:val="20"/>
              </w:rPr>
              <w:fldChar w:fldCharType="begin">
                <w:ffData>
                  <w:name w:val="TblC_SrcCo_01"/>
                  <w:enabled/>
                  <w:calcOnExit w:val="0"/>
                  <w:ddList>
                    <w:result w:val="3"/>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6947F4"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340" w:type="pct"/>
          </w:tcPr>
          <w:p w14:paraId="5EEF76C0" w14:textId="77777777" w:rsidR="006947F4" w:rsidRPr="00CD3DD1" w:rsidRDefault="004D51DE" w:rsidP="006947F4">
            <w:pPr>
              <w:shd w:val="clear" w:color="auto" w:fill="FFFFFF"/>
              <w:rPr>
                <w:color w:val="000000"/>
                <w:sz w:val="20"/>
                <w:szCs w:val="20"/>
              </w:rPr>
            </w:pPr>
            <w:r w:rsidRPr="00CD3DD1">
              <w:rPr>
                <w:color w:val="000000"/>
                <w:sz w:val="20"/>
                <w:szCs w:val="20"/>
              </w:rPr>
              <w:fldChar w:fldCharType="begin">
                <w:ffData>
                  <w:name w:val="TblC_Cofinanciar_01"/>
                  <w:enabled/>
                  <w:calcOnExit w:val="0"/>
                  <w:textInput/>
                </w:ffData>
              </w:fldChar>
            </w:r>
            <w:r w:rsidR="006947F4"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6947F4" w:rsidRPr="00CD3DD1">
              <w:rPr>
                <w:noProof/>
                <w:color w:val="000000"/>
                <w:sz w:val="20"/>
                <w:szCs w:val="20"/>
              </w:rPr>
              <w:t>Ministry of Environment (Green Fund)</w:t>
            </w:r>
            <w:r w:rsidRPr="00CD3DD1">
              <w:rPr>
                <w:color w:val="000000"/>
                <w:sz w:val="20"/>
                <w:szCs w:val="20"/>
              </w:rPr>
              <w:fldChar w:fldCharType="end"/>
            </w:r>
          </w:p>
        </w:tc>
        <w:tc>
          <w:tcPr>
            <w:tcW w:w="703" w:type="pct"/>
            <w:shd w:val="clear" w:color="auto" w:fill="auto"/>
          </w:tcPr>
          <w:p w14:paraId="23AB91AC" w14:textId="77777777" w:rsidR="006947F4" w:rsidRPr="00CD3DD1" w:rsidRDefault="004D51DE" w:rsidP="00E7357C">
            <w:pPr>
              <w:shd w:val="clear" w:color="auto" w:fill="FFFFFF"/>
              <w:rPr>
                <w:color w:val="000000"/>
              </w:rPr>
            </w:pPr>
            <w:r w:rsidRPr="00CD3DD1">
              <w:rPr>
                <w:color w:val="000000"/>
                <w:sz w:val="20"/>
                <w:szCs w:val="20"/>
              </w:rPr>
              <w:fldChar w:fldCharType="begin">
                <w:ffData>
                  <w:name w:val="TblC_CofinType_01"/>
                  <w:enabled/>
                  <w:calcOnExit w:val="0"/>
                  <w:ddList>
                    <w:result w:val="1"/>
                    <w:listEntry w:val="(select)"/>
                    <w:listEntry w:val="Grant"/>
                    <w:listEntry w:val="Loan"/>
                    <w:listEntry w:val="Equity Investment"/>
                    <w:listEntry w:val="Guarantee"/>
                    <w:listEntry w:val="In-kind"/>
                    <w:listEntry w:val="Other"/>
                  </w:ddList>
                </w:ffData>
              </w:fldChar>
            </w:r>
            <w:r w:rsidR="006947F4"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018" w:type="pct"/>
            <w:shd w:val="clear" w:color="auto" w:fill="auto"/>
          </w:tcPr>
          <w:p w14:paraId="080038DF" w14:textId="77777777" w:rsidR="006947F4" w:rsidRPr="002721AE" w:rsidRDefault="004D51DE" w:rsidP="00E7357C">
            <w:pPr>
              <w:shd w:val="clear" w:color="auto" w:fill="FFFFFF"/>
              <w:rPr>
                <w:color w:val="000000"/>
                <w:highlight w:val="green"/>
              </w:rPr>
            </w:pPr>
            <w:r w:rsidRPr="002721AE">
              <w:rPr>
                <w:color w:val="000000"/>
                <w:sz w:val="20"/>
                <w:szCs w:val="20"/>
                <w:highlight w:val="green"/>
              </w:rPr>
              <w:fldChar w:fldCharType="begin">
                <w:ffData>
                  <w:name w:val=""/>
                  <w:enabled/>
                  <w:calcOnExit w:val="0"/>
                  <w:ddList>
                    <w:result w:val="1"/>
                    <w:listEntry w:val="(select)"/>
                    <w:listEntry w:val="Investment mobilized"/>
                    <w:listEntry w:val="Recurrent expenditures"/>
                  </w:ddList>
                </w:ffData>
              </w:fldChar>
            </w:r>
            <w:r w:rsidR="006947F4"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597" w:type="pct"/>
          </w:tcPr>
          <w:p w14:paraId="0B927E22" w14:textId="77777777" w:rsidR="006947F4" w:rsidRPr="002721AE" w:rsidRDefault="004D51DE" w:rsidP="00F34285">
            <w:pPr>
              <w:shd w:val="clear" w:color="auto" w:fill="FFFFFF"/>
              <w:ind w:left="-6"/>
              <w:jc w:val="right"/>
              <w:rPr>
                <w:color w:val="000000"/>
                <w:sz w:val="20"/>
                <w:szCs w:val="20"/>
                <w:highlight w:val="green"/>
              </w:rPr>
            </w:pPr>
            <w:r w:rsidRPr="002721AE">
              <w:rPr>
                <w:color w:val="000000"/>
                <w:sz w:val="20"/>
                <w:szCs w:val="20"/>
                <w:highlight w:val="green"/>
              </w:rPr>
              <w:fldChar w:fldCharType="begin">
                <w:ffData>
                  <w:name w:val="C_COAMT_02"/>
                  <w:enabled/>
                  <w:calcOnExit/>
                  <w:textInput>
                    <w:type w:val="number"/>
                    <w:format w:val="#,##0"/>
                  </w:textInput>
                </w:ffData>
              </w:fldChar>
            </w:r>
            <w:bookmarkStart w:id="28" w:name="C_COAMT_02"/>
            <w:r w:rsidR="006947F4" w:rsidRPr="002721AE">
              <w:rPr>
                <w:color w:val="000000"/>
                <w:sz w:val="20"/>
                <w:szCs w:val="20"/>
                <w:highlight w:val="green"/>
              </w:rPr>
              <w:instrText xml:space="preserve"> FORMTEXT </w:instrText>
            </w:r>
            <w:r w:rsidRPr="002721AE">
              <w:rPr>
                <w:color w:val="000000"/>
                <w:sz w:val="20"/>
                <w:szCs w:val="20"/>
                <w:highlight w:val="green"/>
              </w:rPr>
            </w:r>
            <w:r w:rsidRPr="002721AE">
              <w:rPr>
                <w:color w:val="000000"/>
                <w:sz w:val="20"/>
                <w:szCs w:val="20"/>
                <w:highlight w:val="green"/>
              </w:rPr>
              <w:fldChar w:fldCharType="separate"/>
            </w:r>
            <w:r w:rsidR="00F34285" w:rsidRPr="002721AE">
              <w:rPr>
                <w:noProof/>
                <w:color w:val="000000"/>
                <w:sz w:val="20"/>
                <w:szCs w:val="20"/>
                <w:highlight w:val="green"/>
              </w:rPr>
              <w:t>3</w:t>
            </w:r>
            <w:r w:rsidR="006947F4" w:rsidRPr="002721AE">
              <w:rPr>
                <w:noProof/>
                <w:color w:val="000000"/>
                <w:sz w:val="20"/>
                <w:szCs w:val="20"/>
                <w:highlight w:val="green"/>
              </w:rPr>
              <w:t>,</w:t>
            </w:r>
            <w:r w:rsidR="00F34285" w:rsidRPr="002721AE">
              <w:rPr>
                <w:noProof/>
                <w:color w:val="000000"/>
                <w:sz w:val="20"/>
                <w:szCs w:val="20"/>
                <w:highlight w:val="green"/>
              </w:rPr>
              <w:t>5</w:t>
            </w:r>
            <w:r w:rsidR="006947F4" w:rsidRPr="002721AE">
              <w:rPr>
                <w:noProof/>
                <w:color w:val="000000"/>
                <w:sz w:val="20"/>
                <w:szCs w:val="20"/>
                <w:highlight w:val="green"/>
              </w:rPr>
              <w:t>00,000</w:t>
            </w:r>
            <w:r w:rsidRPr="002721AE">
              <w:rPr>
                <w:color w:val="000000"/>
                <w:sz w:val="20"/>
                <w:szCs w:val="20"/>
                <w:highlight w:val="green"/>
              </w:rPr>
              <w:fldChar w:fldCharType="end"/>
            </w:r>
            <w:bookmarkEnd w:id="28"/>
          </w:p>
        </w:tc>
      </w:tr>
      <w:tr w:rsidR="006947F4" w:rsidRPr="00CD3DD1" w14:paraId="2B435ED1" w14:textId="77777777" w:rsidTr="00420B81">
        <w:trPr>
          <w:cantSplit/>
        </w:trPr>
        <w:tc>
          <w:tcPr>
            <w:tcW w:w="1342" w:type="pct"/>
          </w:tcPr>
          <w:p w14:paraId="559F0EDD" w14:textId="77777777" w:rsidR="006947F4" w:rsidRPr="00CD3DD1" w:rsidRDefault="004D51DE" w:rsidP="00E7357C">
            <w:pPr>
              <w:shd w:val="clear" w:color="auto" w:fill="FFFFFF"/>
              <w:rPr>
                <w:color w:val="000000"/>
                <w:sz w:val="20"/>
                <w:szCs w:val="20"/>
              </w:rPr>
            </w:pPr>
            <w:r w:rsidRPr="00CD3DD1">
              <w:rPr>
                <w:color w:val="000000"/>
                <w:sz w:val="20"/>
                <w:szCs w:val="20"/>
              </w:rPr>
              <w:fldChar w:fldCharType="begin">
                <w:ffData>
                  <w:name w:val="TblC_SrcCo_01"/>
                  <w:enabled/>
                  <w:calcOnExit w:val="0"/>
                  <w:ddList>
                    <w:result w:val="2"/>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6947F4"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340" w:type="pct"/>
          </w:tcPr>
          <w:p w14:paraId="520A28B9" w14:textId="77777777" w:rsidR="006947F4" w:rsidRPr="00CD3DD1" w:rsidRDefault="004D51DE" w:rsidP="006947F4">
            <w:pPr>
              <w:shd w:val="clear" w:color="auto" w:fill="FFFFFF"/>
              <w:rPr>
                <w:color w:val="000000"/>
                <w:sz w:val="20"/>
                <w:szCs w:val="20"/>
                <w:lang w:val="sv-SE"/>
              </w:rPr>
            </w:pPr>
            <w:r w:rsidRPr="00CD3DD1">
              <w:rPr>
                <w:color w:val="000000"/>
                <w:sz w:val="20"/>
                <w:szCs w:val="20"/>
              </w:rPr>
              <w:fldChar w:fldCharType="begin">
                <w:ffData>
                  <w:name w:val="TblC_Cofinanciar_01"/>
                  <w:enabled/>
                  <w:calcOnExit w:val="0"/>
                  <w:textInput/>
                </w:ffData>
              </w:fldChar>
            </w:r>
            <w:r w:rsidR="006947F4" w:rsidRPr="00CD3DD1">
              <w:rPr>
                <w:color w:val="000000"/>
                <w:sz w:val="20"/>
                <w:szCs w:val="20"/>
                <w:lang w:val="sv-SE"/>
              </w:rPr>
              <w:instrText xml:space="preserve"> FORMTEXT </w:instrText>
            </w:r>
            <w:r w:rsidRPr="00CD3DD1">
              <w:rPr>
                <w:color w:val="000000"/>
                <w:sz w:val="20"/>
                <w:szCs w:val="20"/>
              </w:rPr>
            </w:r>
            <w:r w:rsidRPr="00CD3DD1">
              <w:rPr>
                <w:color w:val="000000"/>
                <w:sz w:val="20"/>
                <w:szCs w:val="20"/>
              </w:rPr>
              <w:fldChar w:fldCharType="separate"/>
            </w:r>
            <w:r w:rsidR="006947F4" w:rsidRPr="00CD3DD1">
              <w:rPr>
                <w:noProof/>
                <w:color w:val="000000"/>
                <w:sz w:val="20"/>
                <w:szCs w:val="20"/>
              </w:rPr>
              <w:t xml:space="preserve">The </w:t>
            </w:r>
            <w:r w:rsidR="006947F4" w:rsidRPr="00CD3DD1">
              <w:rPr>
                <w:noProof/>
                <w:color w:val="000000"/>
                <w:sz w:val="20"/>
                <w:szCs w:val="20"/>
                <w:lang w:val="sv-SE"/>
              </w:rPr>
              <w:t>Deutsche Gesellschaft fur Internationale Zusammenarbeit (GIZ)</w:t>
            </w:r>
            <w:r w:rsidRPr="00CD3DD1">
              <w:rPr>
                <w:color w:val="000000"/>
                <w:sz w:val="20"/>
                <w:szCs w:val="20"/>
              </w:rPr>
              <w:fldChar w:fldCharType="end"/>
            </w:r>
          </w:p>
        </w:tc>
        <w:tc>
          <w:tcPr>
            <w:tcW w:w="703" w:type="pct"/>
            <w:shd w:val="clear" w:color="auto" w:fill="auto"/>
          </w:tcPr>
          <w:p w14:paraId="6AC92562" w14:textId="77777777" w:rsidR="006947F4" w:rsidRPr="00CD3DD1" w:rsidRDefault="004D51DE" w:rsidP="00E7357C">
            <w:pPr>
              <w:shd w:val="clear" w:color="auto" w:fill="FFFFFF"/>
              <w:rPr>
                <w:color w:val="000000"/>
              </w:rPr>
            </w:pPr>
            <w:r w:rsidRPr="00CD3DD1">
              <w:rPr>
                <w:color w:val="000000"/>
                <w:sz w:val="20"/>
                <w:szCs w:val="20"/>
              </w:rPr>
              <w:fldChar w:fldCharType="begin">
                <w:ffData>
                  <w:name w:val="TblC_CofinType_01"/>
                  <w:enabled/>
                  <w:calcOnExit w:val="0"/>
                  <w:ddList>
                    <w:result w:val="1"/>
                    <w:listEntry w:val="(select)"/>
                    <w:listEntry w:val="Grant"/>
                    <w:listEntry w:val="Loan"/>
                    <w:listEntry w:val="Equity Investment"/>
                    <w:listEntry w:val="Guarantee"/>
                    <w:listEntry w:val="In-kind"/>
                    <w:listEntry w:val="Other"/>
                  </w:ddList>
                </w:ffData>
              </w:fldChar>
            </w:r>
            <w:r w:rsidR="006947F4"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018" w:type="pct"/>
            <w:shd w:val="clear" w:color="auto" w:fill="auto"/>
          </w:tcPr>
          <w:p w14:paraId="41AC1B2F" w14:textId="77777777" w:rsidR="006947F4" w:rsidRPr="002721AE" w:rsidRDefault="004D51DE" w:rsidP="00E7357C">
            <w:pPr>
              <w:shd w:val="clear" w:color="auto" w:fill="FFFFFF"/>
              <w:rPr>
                <w:color w:val="000000"/>
                <w:highlight w:val="green"/>
              </w:rPr>
            </w:pPr>
            <w:r w:rsidRPr="002721AE">
              <w:rPr>
                <w:color w:val="000000"/>
                <w:sz w:val="20"/>
                <w:szCs w:val="20"/>
                <w:highlight w:val="green"/>
              </w:rPr>
              <w:fldChar w:fldCharType="begin">
                <w:ffData>
                  <w:name w:val=""/>
                  <w:enabled/>
                  <w:calcOnExit w:val="0"/>
                  <w:ddList>
                    <w:result w:val="1"/>
                    <w:listEntry w:val="(select)"/>
                    <w:listEntry w:val="Investment mobilized"/>
                    <w:listEntry w:val="Recurrent expenditures"/>
                  </w:ddList>
                </w:ffData>
              </w:fldChar>
            </w:r>
            <w:r w:rsidR="006947F4"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597" w:type="pct"/>
          </w:tcPr>
          <w:p w14:paraId="029BBA36" w14:textId="77777777" w:rsidR="006947F4" w:rsidRPr="002721AE" w:rsidRDefault="004D51DE" w:rsidP="00F34285">
            <w:pPr>
              <w:shd w:val="clear" w:color="auto" w:fill="FFFFFF"/>
              <w:ind w:left="-6"/>
              <w:jc w:val="right"/>
              <w:rPr>
                <w:color w:val="000000"/>
                <w:sz w:val="20"/>
                <w:szCs w:val="20"/>
                <w:highlight w:val="green"/>
              </w:rPr>
            </w:pPr>
            <w:r w:rsidRPr="002721AE">
              <w:rPr>
                <w:color w:val="000000"/>
                <w:sz w:val="20"/>
                <w:szCs w:val="20"/>
                <w:highlight w:val="green"/>
              </w:rPr>
              <w:fldChar w:fldCharType="begin">
                <w:ffData>
                  <w:name w:val="C_COAMT_03"/>
                  <w:enabled/>
                  <w:calcOnExit/>
                  <w:textInput>
                    <w:type w:val="number"/>
                    <w:format w:val="#,##0"/>
                  </w:textInput>
                </w:ffData>
              </w:fldChar>
            </w:r>
            <w:bookmarkStart w:id="29" w:name="C_COAMT_03"/>
            <w:r w:rsidR="006947F4" w:rsidRPr="002721AE">
              <w:rPr>
                <w:color w:val="000000"/>
                <w:sz w:val="20"/>
                <w:szCs w:val="20"/>
                <w:highlight w:val="green"/>
              </w:rPr>
              <w:instrText xml:space="preserve"> FORMTEXT </w:instrText>
            </w:r>
            <w:r w:rsidRPr="002721AE">
              <w:rPr>
                <w:color w:val="000000"/>
                <w:sz w:val="20"/>
                <w:szCs w:val="20"/>
                <w:highlight w:val="green"/>
              </w:rPr>
            </w:r>
            <w:r w:rsidRPr="002721AE">
              <w:rPr>
                <w:color w:val="000000"/>
                <w:sz w:val="20"/>
                <w:szCs w:val="20"/>
                <w:highlight w:val="green"/>
              </w:rPr>
              <w:fldChar w:fldCharType="separate"/>
            </w:r>
            <w:r w:rsidR="00F34285" w:rsidRPr="002721AE">
              <w:rPr>
                <w:noProof/>
                <w:color w:val="000000"/>
                <w:sz w:val="20"/>
                <w:szCs w:val="20"/>
                <w:highlight w:val="green"/>
              </w:rPr>
              <w:t>2</w:t>
            </w:r>
            <w:r w:rsidR="006947F4" w:rsidRPr="002721AE">
              <w:rPr>
                <w:noProof/>
                <w:color w:val="000000"/>
                <w:sz w:val="20"/>
                <w:szCs w:val="20"/>
                <w:highlight w:val="green"/>
              </w:rPr>
              <w:t>,</w:t>
            </w:r>
            <w:r w:rsidR="00F34285" w:rsidRPr="002721AE">
              <w:rPr>
                <w:noProof/>
                <w:color w:val="000000"/>
                <w:sz w:val="20"/>
                <w:szCs w:val="20"/>
                <w:highlight w:val="green"/>
              </w:rPr>
              <w:t>5</w:t>
            </w:r>
            <w:r w:rsidR="006947F4" w:rsidRPr="002721AE">
              <w:rPr>
                <w:noProof/>
                <w:color w:val="000000"/>
                <w:sz w:val="20"/>
                <w:szCs w:val="20"/>
                <w:highlight w:val="green"/>
              </w:rPr>
              <w:t>00,000</w:t>
            </w:r>
            <w:r w:rsidRPr="002721AE">
              <w:rPr>
                <w:color w:val="000000"/>
                <w:sz w:val="20"/>
                <w:szCs w:val="20"/>
                <w:highlight w:val="green"/>
              </w:rPr>
              <w:fldChar w:fldCharType="end"/>
            </w:r>
            <w:bookmarkEnd w:id="29"/>
          </w:p>
        </w:tc>
      </w:tr>
      <w:tr w:rsidR="00420B81" w:rsidRPr="00CD3DD1" w14:paraId="2045094C" w14:textId="77777777" w:rsidTr="00420B81">
        <w:trPr>
          <w:cantSplit/>
        </w:trPr>
        <w:tc>
          <w:tcPr>
            <w:tcW w:w="1342" w:type="pct"/>
          </w:tcPr>
          <w:p w14:paraId="5299506B" w14:textId="77777777" w:rsidR="00420B81" w:rsidRPr="00CD3DD1" w:rsidRDefault="004D51DE" w:rsidP="00420B81">
            <w:pPr>
              <w:shd w:val="clear" w:color="auto" w:fill="FFFFFF"/>
              <w:rPr>
                <w:color w:val="000000"/>
                <w:sz w:val="20"/>
                <w:szCs w:val="20"/>
              </w:rPr>
            </w:pPr>
            <w:r w:rsidRPr="00CD3DD1">
              <w:rPr>
                <w:color w:val="000000"/>
                <w:sz w:val="20"/>
                <w:szCs w:val="20"/>
              </w:rPr>
              <w:fldChar w:fldCharType="begin">
                <w:ffData>
                  <w:name w:val="TblC_SrcCo_01"/>
                  <w:enabled/>
                  <w:calcOnExit w:val="0"/>
                  <w:ddList>
                    <w:result w:val="2"/>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420B81"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340" w:type="pct"/>
          </w:tcPr>
          <w:p w14:paraId="5EAEF734" w14:textId="77777777" w:rsidR="00420B81" w:rsidRPr="00CD3DD1" w:rsidRDefault="004D51DE" w:rsidP="00420B81">
            <w:pPr>
              <w:shd w:val="clear" w:color="auto" w:fill="FFFFFF"/>
              <w:rPr>
                <w:color w:val="000000"/>
                <w:sz w:val="20"/>
                <w:szCs w:val="20"/>
              </w:rPr>
            </w:pPr>
            <w:r w:rsidRPr="00CD3DD1">
              <w:rPr>
                <w:color w:val="000000"/>
                <w:sz w:val="20"/>
                <w:szCs w:val="20"/>
              </w:rPr>
              <w:fldChar w:fldCharType="begin">
                <w:ffData>
                  <w:name w:val="TblC_Cofinanciar_01"/>
                  <w:enabled/>
                  <w:calcOnExit w:val="0"/>
                  <w:textInput/>
                </w:ffData>
              </w:fldChar>
            </w:r>
            <w:r w:rsidR="00420B81"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420B81" w:rsidRPr="00CD3DD1">
              <w:rPr>
                <w:noProof/>
                <w:color w:val="000000"/>
                <w:sz w:val="20"/>
                <w:szCs w:val="20"/>
              </w:rPr>
              <w:t>Climate KIC</w:t>
            </w:r>
            <w:r w:rsidRPr="00CD3DD1">
              <w:rPr>
                <w:color w:val="000000"/>
                <w:sz w:val="20"/>
                <w:szCs w:val="20"/>
              </w:rPr>
              <w:fldChar w:fldCharType="end"/>
            </w:r>
          </w:p>
        </w:tc>
        <w:tc>
          <w:tcPr>
            <w:tcW w:w="703" w:type="pct"/>
            <w:shd w:val="clear" w:color="auto" w:fill="auto"/>
          </w:tcPr>
          <w:p w14:paraId="794E7A07" w14:textId="77777777" w:rsidR="00420B81" w:rsidRPr="00CD3DD1" w:rsidRDefault="004D51DE" w:rsidP="00420B81">
            <w:pPr>
              <w:shd w:val="clear" w:color="auto" w:fill="FFFFFF"/>
              <w:rPr>
                <w:color w:val="000000"/>
              </w:rPr>
            </w:pPr>
            <w:r w:rsidRPr="00CD3DD1">
              <w:rPr>
                <w:color w:val="000000"/>
                <w:sz w:val="20"/>
                <w:szCs w:val="20"/>
              </w:rPr>
              <w:fldChar w:fldCharType="begin">
                <w:ffData>
                  <w:name w:val="TblC_CofinType_01"/>
                  <w:enabled/>
                  <w:calcOnExit w:val="0"/>
                  <w:ddList>
                    <w:result w:val="1"/>
                    <w:listEntry w:val="(select)"/>
                    <w:listEntry w:val="Grant"/>
                    <w:listEntry w:val="Loan"/>
                    <w:listEntry w:val="Equity Investment"/>
                    <w:listEntry w:val="Guarantee"/>
                    <w:listEntry w:val="In-kind"/>
                    <w:listEntry w:val="Other"/>
                  </w:ddList>
                </w:ffData>
              </w:fldChar>
            </w:r>
            <w:r w:rsidR="00420B81"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018" w:type="pct"/>
            <w:shd w:val="clear" w:color="auto" w:fill="auto"/>
          </w:tcPr>
          <w:p w14:paraId="52AC4D36" w14:textId="77777777" w:rsidR="00420B81" w:rsidRPr="00CD3DD1" w:rsidRDefault="004D51DE" w:rsidP="00420B81">
            <w:pPr>
              <w:shd w:val="clear" w:color="auto" w:fill="FFFFFF"/>
              <w:rPr>
                <w:color w:val="000000"/>
              </w:rPr>
            </w:pPr>
            <w:r w:rsidRPr="00CD3DD1">
              <w:rPr>
                <w:color w:val="000000"/>
                <w:sz w:val="20"/>
                <w:szCs w:val="20"/>
              </w:rPr>
              <w:fldChar w:fldCharType="begin">
                <w:ffData>
                  <w:name w:val=""/>
                  <w:enabled/>
                  <w:calcOnExit w:val="0"/>
                  <w:ddList>
                    <w:result w:val="1"/>
                    <w:listEntry w:val="(select)"/>
                    <w:listEntry w:val="Investment mobilized"/>
                    <w:listEntry w:val="Recurrent expenditures"/>
                  </w:ddList>
                </w:ffData>
              </w:fldChar>
            </w:r>
            <w:r w:rsidR="00420B81"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597" w:type="pct"/>
          </w:tcPr>
          <w:p w14:paraId="371AF566" w14:textId="77777777" w:rsidR="00420B81" w:rsidRPr="00CD3DD1" w:rsidRDefault="004D51DE" w:rsidP="00420B81">
            <w:pPr>
              <w:shd w:val="clear" w:color="auto" w:fill="FFFFFF"/>
              <w:ind w:left="-6"/>
              <w:jc w:val="right"/>
              <w:rPr>
                <w:color w:val="000000"/>
                <w:sz w:val="20"/>
                <w:szCs w:val="20"/>
              </w:rPr>
            </w:pPr>
            <w:r w:rsidRPr="00CD3DD1">
              <w:rPr>
                <w:color w:val="000000"/>
                <w:sz w:val="20"/>
                <w:szCs w:val="20"/>
              </w:rPr>
              <w:fldChar w:fldCharType="begin">
                <w:ffData>
                  <w:name w:val="C_COAMT_04"/>
                  <w:enabled/>
                  <w:calcOnExit/>
                  <w:textInput>
                    <w:type w:val="number"/>
                    <w:format w:val="#,##0"/>
                  </w:textInput>
                </w:ffData>
              </w:fldChar>
            </w:r>
            <w:r w:rsidR="00420B81"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420B81" w:rsidRPr="00CD3DD1">
              <w:rPr>
                <w:noProof/>
                <w:color w:val="000000"/>
                <w:sz w:val="20"/>
                <w:szCs w:val="20"/>
              </w:rPr>
              <w:t>850,000</w:t>
            </w:r>
            <w:r w:rsidRPr="00CD3DD1">
              <w:rPr>
                <w:color w:val="000000"/>
                <w:sz w:val="20"/>
                <w:szCs w:val="20"/>
              </w:rPr>
              <w:fldChar w:fldCharType="end"/>
            </w:r>
          </w:p>
        </w:tc>
      </w:tr>
      <w:tr w:rsidR="00420B81" w:rsidRPr="00CD3DD1" w14:paraId="73F022C6" w14:textId="77777777" w:rsidTr="00420B81">
        <w:trPr>
          <w:cantSplit/>
        </w:trPr>
        <w:tc>
          <w:tcPr>
            <w:tcW w:w="1342" w:type="pct"/>
          </w:tcPr>
          <w:p w14:paraId="138267C7" w14:textId="77777777" w:rsidR="00420B81" w:rsidRPr="00FD2733" w:rsidRDefault="004D51DE" w:rsidP="00420B81">
            <w:pPr>
              <w:shd w:val="clear" w:color="auto" w:fill="FFFFFF"/>
              <w:rPr>
                <w:color w:val="000000"/>
                <w:sz w:val="20"/>
                <w:szCs w:val="20"/>
                <w:highlight w:val="cyan"/>
              </w:rPr>
            </w:pPr>
            <w:r w:rsidRPr="00FD2733">
              <w:rPr>
                <w:color w:val="000000"/>
                <w:sz w:val="20"/>
                <w:szCs w:val="20"/>
                <w:highlight w:val="cyan"/>
              </w:rPr>
              <w:fldChar w:fldCharType="begin">
                <w:ffData>
                  <w:name w:val="TblC_SrcCo_01"/>
                  <w:enabled/>
                  <w:calcOnExit w:val="0"/>
                  <w:ddList>
                    <w:result w:val="1"/>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420B81"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p>
        </w:tc>
        <w:tc>
          <w:tcPr>
            <w:tcW w:w="1340" w:type="pct"/>
          </w:tcPr>
          <w:p w14:paraId="0CD3F57E" w14:textId="77777777" w:rsidR="00420B81" w:rsidRPr="00FD2733" w:rsidRDefault="004D51DE" w:rsidP="00420B81">
            <w:pPr>
              <w:shd w:val="clear" w:color="auto" w:fill="FFFFFF"/>
              <w:rPr>
                <w:color w:val="000000"/>
                <w:sz w:val="20"/>
                <w:szCs w:val="20"/>
                <w:highlight w:val="cyan"/>
              </w:rPr>
            </w:pPr>
            <w:r w:rsidRPr="00FD2733">
              <w:rPr>
                <w:color w:val="000000"/>
                <w:sz w:val="20"/>
                <w:szCs w:val="20"/>
                <w:highlight w:val="cyan"/>
              </w:rPr>
              <w:fldChar w:fldCharType="begin">
                <w:ffData>
                  <w:name w:val="TblC_Cofinanciar_01"/>
                  <w:enabled/>
                  <w:calcOnExit w:val="0"/>
                  <w:textInput/>
                </w:ffData>
              </w:fldChar>
            </w:r>
            <w:r w:rsidR="00420B81"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420B81" w:rsidRPr="00FD2733">
              <w:rPr>
                <w:noProof/>
                <w:color w:val="000000"/>
                <w:sz w:val="20"/>
                <w:szCs w:val="20"/>
                <w:highlight w:val="cyan"/>
              </w:rPr>
              <w:t>UNDP</w:t>
            </w:r>
            <w:r w:rsidRPr="00FD2733">
              <w:rPr>
                <w:color w:val="000000"/>
                <w:sz w:val="20"/>
                <w:szCs w:val="20"/>
                <w:highlight w:val="cyan"/>
              </w:rPr>
              <w:fldChar w:fldCharType="end"/>
            </w:r>
          </w:p>
        </w:tc>
        <w:tc>
          <w:tcPr>
            <w:tcW w:w="703" w:type="pct"/>
            <w:shd w:val="clear" w:color="auto" w:fill="auto"/>
          </w:tcPr>
          <w:p w14:paraId="3A7D9F17" w14:textId="77777777" w:rsidR="00420B81" w:rsidRPr="00FD2733" w:rsidRDefault="004D51DE" w:rsidP="00420B81">
            <w:pPr>
              <w:shd w:val="clear" w:color="auto" w:fill="FFFFFF"/>
              <w:rPr>
                <w:color w:val="000000"/>
                <w:highlight w:val="cyan"/>
              </w:rPr>
            </w:pPr>
            <w:r w:rsidRPr="00FD2733">
              <w:rPr>
                <w:color w:val="000000"/>
                <w:sz w:val="20"/>
                <w:szCs w:val="20"/>
                <w:highlight w:val="cyan"/>
              </w:rPr>
              <w:fldChar w:fldCharType="begin">
                <w:ffData>
                  <w:name w:val="TblC_CofinType_01"/>
                  <w:enabled/>
                  <w:calcOnExit w:val="0"/>
                  <w:ddList>
                    <w:result w:val="1"/>
                    <w:listEntry w:val="(select)"/>
                    <w:listEntry w:val="Grant"/>
                    <w:listEntry w:val="Loan"/>
                    <w:listEntry w:val="Equity Investment"/>
                    <w:listEntry w:val="Guarantee"/>
                    <w:listEntry w:val="In-kind"/>
                    <w:listEntry w:val="Other"/>
                  </w:ddList>
                </w:ffData>
              </w:fldChar>
            </w:r>
            <w:r w:rsidR="00420B81"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p>
        </w:tc>
        <w:tc>
          <w:tcPr>
            <w:tcW w:w="1018" w:type="pct"/>
            <w:shd w:val="clear" w:color="auto" w:fill="auto"/>
          </w:tcPr>
          <w:p w14:paraId="004D17AA" w14:textId="77777777" w:rsidR="00420B81" w:rsidRPr="00FD2733" w:rsidRDefault="004D51DE" w:rsidP="00420B81">
            <w:pPr>
              <w:shd w:val="clear" w:color="auto" w:fill="FFFFFF"/>
              <w:rPr>
                <w:color w:val="000000"/>
                <w:highlight w:val="cyan"/>
              </w:rPr>
            </w:pPr>
            <w:r w:rsidRPr="00FD2733">
              <w:rPr>
                <w:color w:val="000000"/>
                <w:sz w:val="20"/>
                <w:szCs w:val="20"/>
                <w:highlight w:val="cyan"/>
              </w:rPr>
              <w:fldChar w:fldCharType="begin">
                <w:ffData>
                  <w:name w:val=""/>
                  <w:enabled/>
                  <w:calcOnExit w:val="0"/>
                  <w:ddList>
                    <w:result w:val="2"/>
                    <w:listEntry w:val="(select)"/>
                    <w:listEntry w:val="Investment mobilized"/>
                    <w:listEntry w:val="Recurrent expenditures"/>
                  </w:ddList>
                </w:ffData>
              </w:fldChar>
            </w:r>
            <w:r w:rsidR="00420B81"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p>
        </w:tc>
        <w:tc>
          <w:tcPr>
            <w:tcW w:w="597" w:type="pct"/>
          </w:tcPr>
          <w:p w14:paraId="28919439" w14:textId="77777777" w:rsidR="00420B81" w:rsidRPr="00FD2733" w:rsidRDefault="004D51DE" w:rsidP="00420B81">
            <w:pPr>
              <w:shd w:val="clear" w:color="auto" w:fill="FFFFFF"/>
              <w:ind w:left="-6"/>
              <w:jc w:val="right"/>
              <w:rPr>
                <w:color w:val="000000"/>
                <w:sz w:val="20"/>
                <w:szCs w:val="20"/>
                <w:highlight w:val="cyan"/>
              </w:rPr>
            </w:pPr>
            <w:r w:rsidRPr="00FD2733">
              <w:rPr>
                <w:color w:val="000000"/>
                <w:sz w:val="20"/>
                <w:szCs w:val="20"/>
                <w:highlight w:val="cyan"/>
              </w:rPr>
              <w:fldChar w:fldCharType="begin">
                <w:ffData>
                  <w:name w:val="C_COAMT_05"/>
                  <w:enabled/>
                  <w:calcOnExit/>
                  <w:textInput>
                    <w:type w:val="number"/>
                    <w:format w:val="#,##0"/>
                  </w:textInput>
                </w:ffData>
              </w:fldChar>
            </w:r>
            <w:r w:rsidR="00420B81"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420B81" w:rsidRPr="00FD2733">
              <w:rPr>
                <w:noProof/>
                <w:color w:val="000000"/>
                <w:sz w:val="20"/>
                <w:szCs w:val="20"/>
                <w:highlight w:val="cyan"/>
              </w:rPr>
              <w:t>150,000</w:t>
            </w:r>
            <w:r w:rsidRPr="00FD2733">
              <w:rPr>
                <w:color w:val="000000"/>
                <w:sz w:val="20"/>
                <w:szCs w:val="20"/>
                <w:highlight w:val="cyan"/>
              </w:rPr>
              <w:fldChar w:fldCharType="end"/>
            </w:r>
          </w:p>
        </w:tc>
      </w:tr>
      <w:tr w:rsidR="00420B81" w:rsidRPr="00CD3DD1" w14:paraId="0E0CD74E" w14:textId="77777777" w:rsidTr="00420B81">
        <w:trPr>
          <w:cantSplit/>
        </w:trPr>
        <w:tc>
          <w:tcPr>
            <w:tcW w:w="1342" w:type="pct"/>
          </w:tcPr>
          <w:p w14:paraId="5E730CE0" w14:textId="77777777" w:rsidR="00420B81" w:rsidRPr="00CD3DD1" w:rsidRDefault="004D51DE" w:rsidP="00420B81">
            <w:pPr>
              <w:shd w:val="clear" w:color="auto" w:fill="FFFFFF"/>
              <w:rPr>
                <w:color w:val="000000"/>
                <w:sz w:val="20"/>
                <w:szCs w:val="20"/>
              </w:rPr>
            </w:pPr>
            <w:r w:rsidRPr="00CD3DD1">
              <w:rPr>
                <w:color w:val="000000"/>
                <w:sz w:val="20"/>
                <w:szCs w:val="20"/>
              </w:rPr>
              <w:fldChar w:fldCharType="begin">
                <w:ffData>
                  <w:name w:val="TblC_SrcCo_01"/>
                  <w:enabled/>
                  <w:calcOnExit w:val="0"/>
                  <w:ddList>
                    <w:result w:val="2"/>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420B81"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340" w:type="pct"/>
          </w:tcPr>
          <w:p w14:paraId="7EC1CC75" w14:textId="77777777" w:rsidR="00420B81" w:rsidRPr="00CD3DD1" w:rsidRDefault="004D51DE" w:rsidP="00420B81">
            <w:pPr>
              <w:shd w:val="clear" w:color="auto" w:fill="FFFFFF"/>
              <w:rPr>
                <w:color w:val="000000"/>
                <w:sz w:val="20"/>
                <w:szCs w:val="20"/>
              </w:rPr>
            </w:pPr>
            <w:r w:rsidRPr="00CD3DD1">
              <w:rPr>
                <w:color w:val="000000"/>
                <w:sz w:val="20"/>
                <w:szCs w:val="20"/>
              </w:rPr>
              <w:fldChar w:fldCharType="begin">
                <w:ffData>
                  <w:name w:val="TblC_Cofinanciar_01"/>
                  <w:enabled/>
                  <w:calcOnExit w:val="0"/>
                  <w:textInput/>
                </w:ffData>
              </w:fldChar>
            </w:r>
            <w:r w:rsidR="00420B81"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420B81" w:rsidRPr="00CD3DD1">
              <w:rPr>
                <w:noProof/>
                <w:color w:val="000000"/>
                <w:sz w:val="20"/>
                <w:szCs w:val="20"/>
              </w:rPr>
              <w:t>EBRD</w:t>
            </w:r>
            <w:r w:rsidRPr="00CD3DD1">
              <w:rPr>
                <w:color w:val="000000"/>
                <w:sz w:val="20"/>
                <w:szCs w:val="20"/>
              </w:rPr>
              <w:fldChar w:fldCharType="end"/>
            </w:r>
          </w:p>
        </w:tc>
        <w:tc>
          <w:tcPr>
            <w:tcW w:w="703" w:type="pct"/>
            <w:shd w:val="clear" w:color="auto" w:fill="auto"/>
          </w:tcPr>
          <w:p w14:paraId="6BCD9199" w14:textId="77777777" w:rsidR="00420B81" w:rsidRPr="002721AE" w:rsidRDefault="004D51DE" w:rsidP="00420B81">
            <w:pPr>
              <w:shd w:val="clear" w:color="auto" w:fill="FFFFFF"/>
              <w:rPr>
                <w:color w:val="000000"/>
                <w:highlight w:val="green"/>
              </w:rPr>
            </w:pPr>
            <w:r w:rsidRPr="002721AE">
              <w:rPr>
                <w:color w:val="000000"/>
                <w:sz w:val="20"/>
                <w:szCs w:val="20"/>
                <w:highlight w:val="green"/>
              </w:rPr>
              <w:fldChar w:fldCharType="begin">
                <w:ffData>
                  <w:name w:val="TblC_CofinType_01"/>
                  <w:enabled/>
                  <w:calcOnExit w:val="0"/>
                  <w:ddList>
                    <w:result w:val="2"/>
                    <w:listEntry w:val="(select)"/>
                    <w:listEntry w:val="Grant"/>
                    <w:listEntry w:val="Loan"/>
                    <w:listEntry w:val="Equity Investment"/>
                    <w:listEntry w:val="Guarantee"/>
                    <w:listEntry w:val="In-kind"/>
                    <w:listEntry w:val="Other"/>
                  </w:ddList>
                </w:ffData>
              </w:fldChar>
            </w:r>
            <w:r w:rsidR="00420B81"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1018" w:type="pct"/>
            <w:shd w:val="clear" w:color="auto" w:fill="auto"/>
          </w:tcPr>
          <w:p w14:paraId="48578667" w14:textId="77777777" w:rsidR="00420B81" w:rsidRPr="002721AE" w:rsidRDefault="004D51DE" w:rsidP="00420B81">
            <w:pPr>
              <w:shd w:val="clear" w:color="auto" w:fill="FFFFFF"/>
              <w:rPr>
                <w:color w:val="000000"/>
                <w:highlight w:val="green"/>
              </w:rPr>
            </w:pPr>
            <w:r w:rsidRPr="002721AE">
              <w:rPr>
                <w:color w:val="000000"/>
                <w:sz w:val="20"/>
                <w:szCs w:val="20"/>
                <w:highlight w:val="green"/>
              </w:rPr>
              <w:fldChar w:fldCharType="begin">
                <w:ffData>
                  <w:name w:val=""/>
                  <w:enabled/>
                  <w:calcOnExit w:val="0"/>
                  <w:ddList>
                    <w:result w:val="1"/>
                    <w:listEntry w:val="(select)"/>
                    <w:listEntry w:val="Investment mobilized"/>
                    <w:listEntry w:val="Recurrent expenditures"/>
                  </w:ddList>
                </w:ffData>
              </w:fldChar>
            </w:r>
            <w:r w:rsidR="00420B81"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597" w:type="pct"/>
          </w:tcPr>
          <w:p w14:paraId="60CC05F1" w14:textId="77777777" w:rsidR="00420B81" w:rsidRPr="002721AE" w:rsidRDefault="004D51DE" w:rsidP="00F34285">
            <w:pPr>
              <w:shd w:val="clear" w:color="auto" w:fill="FFFFFF"/>
              <w:ind w:left="-6"/>
              <w:jc w:val="right"/>
              <w:rPr>
                <w:color w:val="000000"/>
                <w:sz w:val="20"/>
                <w:szCs w:val="20"/>
                <w:highlight w:val="green"/>
              </w:rPr>
            </w:pPr>
            <w:r w:rsidRPr="002721AE">
              <w:rPr>
                <w:color w:val="000000"/>
                <w:sz w:val="20"/>
                <w:szCs w:val="20"/>
                <w:highlight w:val="green"/>
              </w:rPr>
              <w:fldChar w:fldCharType="begin">
                <w:ffData>
                  <w:name w:val="C_COAMT_06"/>
                  <w:enabled/>
                  <w:calcOnExit/>
                  <w:textInput>
                    <w:type w:val="number"/>
                    <w:format w:val="#,##0"/>
                  </w:textInput>
                </w:ffData>
              </w:fldChar>
            </w:r>
            <w:bookmarkStart w:id="30" w:name="C_COAMT_06"/>
            <w:r w:rsidR="00420B81" w:rsidRPr="002721AE">
              <w:rPr>
                <w:color w:val="000000"/>
                <w:sz w:val="20"/>
                <w:szCs w:val="20"/>
                <w:highlight w:val="green"/>
              </w:rPr>
              <w:instrText xml:space="preserve"> FORMTEXT </w:instrText>
            </w:r>
            <w:r w:rsidRPr="002721AE">
              <w:rPr>
                <w:color w:val="000000"/>
                <w:sz w:val="20"/>
                <w:szCs w:val="20"/>
                <w:highlight w:val="green"/>
              </w:rPr>
            </w:r>
            <w:r w:rsidRPr="002721AE">
              <w:rPr>
                <w:color w:val="000000"/>
                <w:sz w:val="20"/>
                <w:szCs w:val="20"/>
                <w:highlight w:val="green"/>
              </w:rPr>
              <w:fldChar w:fldCharType="separate"/>
            </w:r>
            <w:r w:rsidR="00F34285" w:rsidRPr="002721AE">
              <w:rPr>
                <w:noProof/>
                <w:color w:val="000000"/>
                <w:sz w:val="20"/>
                <w:szCs w:val="20"/>
                <w:highlight w:val="green"/>
              </w:rPr>
              <w:t>2,000,000</w:t>
            </w:r>
            <w:r w:rsidRPr="002721AE">
              <w:rPr>
                <w:color w:val="000000"/>
                <w:sz w:val="20"/>
                <w:szCs w:val="20"/>
                <w:highlight w:val="green"/>
              </w:rPr>
              <w:fldChar w:fldCharType="end"/>
            </w:r>
            <w:bookmarkEnd w:id="30"/>
          </w:p>
        </w:tc>
      </w:tr>
      <w:tr w:rsidR="006947F4" w:rsidRPr="00CD3DD1" w14:paraId="553FA2A4" w14:textId="77777777" w:rsidTr="00420B81">
        <w:trPr>
          <w:cantSplit/>
        </w:trPr>
        <w:tc>
          <w:tcPr>
            <w:tcW w:w="1342" w:type="pct"/>
          </w:tcPr>
          <w:p w14:paraId="1DAC7C44" w14:textId="77777777" w:rsidR="006947F4" w:rsidRPr="00CD3DD1" w:rsidRDefault="004D51DE" w:rsidP="00E7357C">
            <w:pPr>
              <w:shd w:val="clear" w:color="auto" w:fill="FFFFFF"/>
              <w:rPr>
                <w:color w:val="000000"/>
                <w:sz w:val="20"/>
                <w:szCs w:val="20"/>
              </w:rPr>
            </w:pPr>
            <w:r w:rsidRPr="00CD3DD1">
              <w:rPr>
                <w:color w:val="000000"/>
                <w:sz w:val="20"/>
                <w:szCs w:val="20"/>
              </w:rPr>
              <w:fldChar w:fldCharType="begin">
                <w:ffData>
                  <w:name w:val="TblC_SrcCo_01"/>
                  <w:enabled/>
                  <w:calcOnExit w:val="0"/>
                  <w:ddList>
                    <w:result w:val="2"/>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6947F4"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340" w:type="pct"/>
          </w:tcPr>
          <w:p w14:paraId="7D2807A1" w14:textId="77777777" w:rsidR="006947F4" w:rsidRPr="00CD3DD1" w:rsidRDefault="004D51DE" w:rsidP="00F34285">
            <w:pPr>
              <w:shd w:val="clear" w:color="auto" w:fill="FFFFFF"/>
              <w:rPr>
                <w:color w:val="000000"/>
                <w:sz w:val="20"/>
                <w:szCs w:val="20"/>
              </w:rPr>
            </w:pPr>
            <w:r w:rsidRPr="00CD3DD1">
              <w:rPr>
                <w:color w:val="000000"/>
                <w:sz w:val="20"/>
                <w:szCs w:val="20"/>
              </w:rPr>
              <w:fldChar w:fldCharType="begin">
                <w:ffData>
                  <w:name w:val="TblC_Cofinanciar_01"/>
                  <w:enabled/>
                  <w:calcOnExit w:val="0"/>
                  <w:textInput/>
                </w:ffData>
              </w:fldChar>
            </w:r>
            <w:r w:rsidR="006947F4"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F34285">
              <w:rPr>
                <w:noProof/>
                <w:color w:val="000000"/>
                <w:sz w:val="20"/>
                <w:szCs w:val="20"/>
              </w:rPr>
              <w:t>EIF and Procredit Bank</w:t>
            </w:r>
            <w:r w:rsidRPr="00CD3DD1">
              <w:rPr>
                <w:color w:val="000000"/>
                <w:sz w:val="20"/>
                <w:szCs w:val="20"/>
              </w:rPr>
              <w:fldChar w:fldCharType="end"/>
            </w:r>
          </w:p>
        </w:tc>
        <w:tc>
          <w:tcPr>
            <w:tcW w:w="703" w:type="pct"/>
            <w:shd w:val="clear" w:color="auto" w:fill="auto"/>
          </w:tcPr>
          <w:p w14:paraId="03B99DE8" w14:textId="77777777" w:rsidR="006947F4" w:rsidRPr="002721AE" w:rsidRDefault="004D51DE" w:rsidP="00E7357C">
            <w:pPr>
              <w:shd w:val="clear" w:color="auto" w:fill="FFFFFF"/>
              <w:rPr>
                <w:color w:val="000000"/>
                <w:highlight w:val="green"/>
              </w:rPr>
            </w:pPr>
            <w:r w:rsidRPr="002721AE">
              <w:rPr>
                <w:color w:val="000000"/>
                <w:sz w:val="20"/>
                <w:szCs w:val="20"/>
                <w:highlight w:val="green"/>
              </w:rPr>
              <w:fldChar w:fldCharType="begin">
                <w:ffData>
                  <w:name w:val="TblC_CofinType_01"/>
                  <w:enabled/>
                  <w:calcOnExit w:val="0"/>
                  <w:ddList>
                    <w:result w:val="2"/>
                    <w:listEntry w:val="(select)"/>
                    <w:listEntry w:val="Grant"/>
                    <w:listEntry w:val="Loan"/>
                    <w:listEntry w:val="Equity Investment"/>
                    <w:listEntry w:val="Guarantee"/>
                    <w:listEntry w:val="In-kind"/>
                    <w:listEntry w:val="Other"/>
                  </w:ddList>
                </w:ffData>
              </w:fldChar>
            </w:r>
            <w:r w:rsidR="006947F4"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1018" w:type="pct"/>
            <w:shd w:val="clear" w:color="auto" w:fill="auto"/>
          </w:tcPr>
          <w:p w14:paraId="02EB8ED9" w14:textId="77777777" w:rsidR="006947F4" w:rsidRPr="002721AE" w:rsidRDefault="004D51DE" w:rsidP="00E7357C">
            <w:pPr>
              <w:shd w:val="clear" w:color="auto" w:fill="FFFFFF"/>
              <w:rPr>
                <w:color w:val="000000"/>
                <w:highlight w:val="green"/>
              </w:rPr>
            </w:pPr>
            <w:r w:rsidRPr="002721AE">
              <w:rPr>
                <w:color w:val="000000"/>
                <w:sz w:val="20"/>
                <w:szCs w:val="20"/>
                <w:highlight w:val="green"/>
              </w:rPr>
              <w:fldChar w:fldCharType="begin">
                <w:ffData>
                  <w:name w:val=""/>
                  <w:enabled/>
                  <w:calcOnExit w:val="0"/>
                  <w:ddList>
                    <w:result w:val="1"/>
                    <w:listEntry w:val="(select)"/>
                    <w:listEntry w:val="Investment mobilized"/>
                    <w:listEntry w:val="Recurrent expenditures"/>
                  </w:ddList>
                </w:ffData>
              </w:fldChar>
            </w:r>
            <w:r w:rsidR="006947F4"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597" w:type="pct"/>
          </w:tcPr>
          <w:p w14:paraId="21D3CBD6" w14:textId="77777777" w:rsidR="006947F4" w:rsidRPr="002721AE" w:rsidRDefault="004D51DE" w:rsidP="002721AE">
            <w:pPr>
              <w:shd w:val="clear" w:color="auto" w:fill="FFFFFF"/>
              <w:ind w:left="-6"/>
              <w:jc w:val="right"/>
              <w:rPr>
                <w:color w:val="000000"/>
                <w:sz w:val="20"/>
                <w:szCs w:val="20"/>
                <w:highlight w:val="green"/>
              </w:rPr>
            </w:pPr>
            <w:r w:rsidRPr="002721AE">
              <w:rPr>
                <w:color w:val="000000"/>
                <w:sz w:val="20"/>
                <w:szCs w:val="20"/>
                <w:highlight w:val="green"/>
              </w:rPr>
              <w:fldChar w:fldCharType="begin">
                <w:ffData>
                  <w:name w:val="C_COAMT_07"/>
                  <w:enabled/>
                  <w:calcOnExit/>
                  <w:textInput>
                    <w:type w:val="number"/>
                    <w:format w:val="#,##0"/>
                  </w:textInput>
                </w:ffData>
              </w:fldChar>
            </w:r>
            <w:bookmarkStart w:id="31" w:name="C_COAMT_07"/>
            <w:r w:rsidR="00420B81" w:rsidRPr="002721AE">
              <w:rPr>
                <w:color w:val="000000"/>
                <w:sz w:val="20"/>
                <w:szCs w:val="20"/>
                <w:highlight w:val="green"/>
              </w:rPr>
              <w:instrText xml:space="preserve"> FORMTEXT </w:instrText>
            </w:r>
            <w:r w:rsidRPr="002721AE">
              <w:rPr>
                <w:color w:val="000000"/>
                <w:sz w:val="20"/>
                <w:szCs w:val="20"/>
                <w:highlight w:val="green"/>
              </w:rPr>
            </w:r>
            <w:r w:rsidRPr="002721AE">
              <w:rPr>
                <w:color w:val="000000"/>
                <w:sz w:val="20"/>
                <w:szCs w:val="20"/>
                <w:highlight w:val="green"/>
              </w:rPr>
              <w:fldChar w:fldCharType="separate"/>
            </w:r>
            <w:r w:rsidR="002721AE">
              <w:rPr>
                <w:noProof/>
                <w:color w:val="000000"/>
                <w:sz w:val="20"/>
                <w:szCs w:val="20"/>
                <w:highlight w:val="green"/>
              </w:rPr>
              <w:t>2</w:t>
            </w:r>
            <w:r w:rsidR="00F34285" w:rsidRPr="002721AE">
              <w:rPr>
                <w:noProof/>
                <w:color w:val="000000"/>
                <w:sz w:val="20"/>
                <w:szCs w:val="20"/>
                <w:highlight w:val="green"/>
              </w:rPr>
              <w:t>,000,000</w:t>
            </w:r>
            <w:r w:rsidRPr="002721AE">
              <w:rPr>
                <w:color w:val="000000"/>
                <w:sz w:val="20"/>
                <w:szCs w:val="20"/>
                <w:highlight w:val="green"/>
              </w:rPr>
              <w:fldChar w:fldCharType="end"/>
            </w:r>
            <w:bookmarkEnd w:id="31"/>
          </w:p>
        </w:tc>
      </w:tr>
      <w:tr w:rsidR="00420B81" w:rsidRPr="00CD3DD1" w14:paraId="71176CB3" w14:textId="77777777" w:rsidTr="00420B81">
        <w:trPr>
          <w:cantSplit/>
        </w:trPr>
        <w:tc>
          <w:tcPr>
            <w:tcW w:w="1342" w:type="pct"/>
          </w:tcPr>
          <w:p w14:paraId="054F4C84" w14:textId="77777777" w:rsidR="00420B81" w:rsidRPr="00CD3DD1" w:rsidRDefault="004D51DE" w:rsidP="00420B81">
            <w:pPr>
              <w:shd w:val="clear" w:color="auto" w:fill="FFFFFF"/>
              <w:rPr>
                <w:color w:val="000000"/>
                <w:sz w:val="20"/>
                <w:szCs w:val="20"/>
              </w:rPr>
            </w:pPr>
            <w:r w:rsidRPr="00CD3DD1">
              <w:rPr>
                <w:color w:val="000000"/>
                <w:sz w:val="20"/>
                <w:szCs w:val="20"/>
              </w:rPr>
              <w:fldChar w:fldCharType="begin">
                <w:ffData>
                  <w:name w:val="TblC_SrcCo_01"/>
                  <w:enabled/>
                  <w:calcOnExit w:val="0"/>
                  <w:ddList>
                    <w:result w:val="4"/>
                    <w:listEntry w:val="(select)"/>
                    <w:listEntry w:val="GEF Agency"/>
                    <w:listEntry w:val="Donor Agency"/>
                    <w:listEntry w:val="Recipient Country Government"/>
                    <w:listEntry w:val="Private Sector"/>
                    <w:listEntry w:val="Civil Society Organization"/>
                    <w:listEntry w:val="Beneficiaries"/>
                    <w:listEntry w:val="Other"/>
                  </w:ddList>
                </w:ffData>
              </w:fldChar>
            </w:r>
            <w:r w:rsidR="00420B81"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1340" w:type="pct"/>
          </w:tcPr>
          <w:p w14:paraId="4E371CC0" w14:textId="77777777" w:rsidR="00420B81" w:rsidRPr="00CD3DD1" w:rsidRDefault="004D51DE" w:rsidP="00F34285">
            <w:pPr>
              <w:shd w:val="clear" w:color="auto" w:fill="FFFFFF"/>
              <w:rPr>
                <w:color w:val="000000"/>
                <w:sz w:val="20"/>
                <w:szCs w:val="20"/>
              </w:rPr>
            </w:pPr>
            <w:r w:rsidRPr="00CD3DD1">
              <w:rPr>
                <w:color w:val="000000"/>
                <w:sz w:val="20"/>
                <w:szCs w:val="20"/>
              </w:rPr>
              <w:fldChar w:fldCharType="begin">
                <w:ffData>
                  <w:name w:val="TblC_Cofinanciar_01"/>
                  <w:enabled/>
                  <w:calcOnExit w:val="0"/>
                  <w:textInput/>
                </w:ffData>
              </w:fldChar>
            </w:r>
            <w:r w:rsidR="00420B81"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420B81">
              <w:rPr>
                <w:noProof/>
                <w:color w:val="000000"/>
                <w:sz w:val="20"/>
                <w:szCs w:val="20"/>
              </w:rPr>
              <w:t>Serbian SMEs</w:t>
            </w:r>
            <w:r w:rsidRPr="00CD3DD1">
              <w:rPr>
                <w:color w:val="000000"/>
                <w:sz w:val="20"/>
                <w:szCs w:val="20"/>
              </w:rPr>
              <w:fldChar w:fldCharType="end"/>
            </w:r>
          </w:p>
        </w:tc>
        <w:tc>
          <w:tcPr>
            <w:tcW w:w="703" w:type="pct"/>
            <w:shd w:val="clear" w:color="auto" w:fill="auto"/>
          </w:tcPr>
          <w:p w14:paraId="3356BF74" w14:textId="77777777" w:rsidR="00420B81" w:rsidRPr="002721AE" w:rsidRDefault="004D51DE" w:rsidP="00420B81">
            <w:pPr>
              <w:shd w:val="clear" w:color="auto" w:fill="FFFFFF"/>
              <w:rPr>
                <w:color w:val="000000"/>
                <w:highlight w:val="green"/>
              </w:rPr>
            </w:pPr>
            <w:r w:rsidRPr="002721AE">
              <w:rPr>
                <w:color w:val="000000"/>
                <w:sz w:val="20"/>
                <w:szCs w:val="20"/>
                <w:highlight w:val="green"/>
              </w:rPr>
              <w:fldChar w:fldCharType="begin">
                <w:ffData>
                  <w:name w:val="TblC_CofinType_01"/>
                  <w:enabled/>
                  <w:calcOnExit w:val="0"/>
                  <w:ddList>
                    <w:result w:val="3"/>
                    <w:listEntry w:val="(select)"/>
                    <w:listEntry w:val="Grant"/>
                    <w:listEntry w:val="Loan"/>
                    <w:listEntry w:val="Equity Investment"/>
                    <w:listEntry w:val="Guarantee"/>
                    <w:listEntry w:val="In-kind"/>
                    <w:listEntry w:val="Other"/>
                  </w:ddList>
                </w:ffData>
              </w:fldChar>
            </w:r>
            <w:r w:rsidR="00420B81"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1018" w:type="pct"/>
            <w:shd w:val="clear" w:color="auto" w:fill="auto"/>
          </w:tcPr>
          <w:p w14:paraId="21FB867B" w14:textId="77777777" w:rsidR="00420B81" w:rsidRPr="002721AE" w:rsidRDefault="004D51DE" w:rsidP="00420B81">
            <w:pPr>
              <w:shd w:val="clear" w:color="auto" w:fill="FFFFFF"/>
              <w:rPr>
                <w:color w:val="000000"/>
                <w:highlight w:val="green"/>
              </w:rPr>
            </w:pPr>
            <w:r w:rsidRPr="002721AE">
              <w:rPr>
                <w:color w:val="000000"/>
                <w:sz w:val="20"/>
                <w:szCs w:val="20"/>
                <w:highlight w:val="green"/>
              </w:rPr>
              <w:fldChar w:fldCharType="begin">
                <w:ffData>
                  <w:name w:val=""/>
                  <w:enabled/>
                  <w:calcOnExit w:val="0"/>
                  <w:ddList>
                    <w:result w:val="1"/>
                    <w:listEntry w:val="(select)"/>
                    <w:listEntry w:val="Investment mobilized"/>
                    <w:listEntry w:val="Recurrent expenditures"/>
                  </w:ddList>
                </w:ffData>
              </w:fldChar>
            </w:r>
            <w:r w:rsidR="00420B81" w:rsidRPr="002721AE">
              <w:rPr>
                <w:color w:val="000000"/>
                <w:sz w:val="20"/>
                <w:szCs w:val="20"/>
                <w:highlight w:val="green"/>
              </w:rPr>
              <w:instrText xml:space="preserve"> FORMDROPDOWN </w:instrText>
            </w:r>
            <w:r w:rsidR="006863B6">
              <w:rPr>
                <w:color w:val="000000"/>
                <w:sz w:val="20"/>
                <w:szCs w:val="20"/>
                <w:highlight w:val="green"/>
              </w:rPr>
            </w:r>
            <w:r w:rsidR="006863B6">
              <w:rPr>
                <w:color w:val="000000"/>
                <w:sz w:val="20"/>
                <w:szCs w:val="20"/>
                <w:highlight w:val="green"/>
              </w:rPr>
              <w:fldChar w:fldCharType="separate"/>
            </w:r>
            <w:r w:rsidRPr="002721AE">
              <w:rPr>
                <w:color w:val="000000"/>
                <w:sz w:val="20"/>
                <w:szCs w:val="20"/>
                <w:highlight w:val="green"/>
              </w:rPr>
              <w:fldChar w:fldCharType="end"/>
            </w:r>
          </w:p>
        </w:tc>
        <w:tc>
          <w:tcPr>
            <w:tcW w:w="597" w:type="pct"/>
          </w:tcPr>
          <w:p w14:paraId="4962DF25" w14:textId="77777777" w:rsidR="00420B81" w:rsidRPr="002721AE" w:rsidRDefault="004D51DE" w:rsidP="002721AE">
            <w:pPr>
              <w:shd w:val="clear" w:color="auto" w:fill="FFFFFF"/>
              <w:ind w:left="-6"/>
              <w:jc w:val="right"/>
              <w:rPr>
                <w:color w:val="000000"/>
                <w:sz w:val="20"/>
                <w:szCs w:val="20"/>
                <w:highlight w:val="green"/>
              </w:rPr>
            </w:pPr>
            <w:r w:rsidRPr="002721AE">
              <w:rPr>
                <w:color w:val="000000"/>
                <w:sz w:val="20"/>
                <w:szCs w:val="20"/>
                <w:highlight w:val="green"/>
              </w:rPr>
              <w:fldChar w:fldCharType="begin">
                <w:ffData>
                  <w:name w:val="C_COAMT_08"/>
                  <w:enabled/>
                  <w:calcOnExit/>
                  <w:textInput>
                    <w:type w:val="number"/>
                    <w:format w:val="#,##0"/>
                  </w:textInput>
                </w:ffData>
              </w:fldChar>
            </w:r>
            <w:bookmarkStart w:id="32" w:name="C_COAMT_08"/>
            <w:r w:rsidR="00420B81" w:rsidRPr="002721AE">
              <w:rPr>
                <w:color w:val="000000"/>
                <w:sz w:val="20"/>
                <w:szCs w:val="20"/>
                <w:highlight w:val="green"/>
              </w:rPr>
              <w:instrText xml:space="preserve"> FORMTEXT </w:instrText>
            </w:r>
            <w:r w:rsidRPr="002721AE">
              <w:rPr>
                <w:color w:val="000000"/>
                <w:sz w:val="20"/>
                <w:szCs w:val="20"/>
                <w:highlight w:val="green"/>
              </w:rPr>
            </w:r>
            <w:r w:rsidRPr="002721AE">
              <w:rPr>
                <w:color w:val="000000"/>
                <w:sz w:val="20"/>
                <w:szCs w:val="20"/>
                <w:highlight w:val="green"/>
              </w:rPr>
              <w:fldChar w:fldCharType="separate"/>
            </w:r>
            <w:r w:rsidR="002721AE">
              <w:rPr>
                <w:noProof/>
                <w:color w:val="000000"/>
                <w:sz w:val="20"/>
                <w:szCs w:val="20"/>
                <w:highlight w:val="green"/>
              </w:rPr>
              <w:t>3</w:t>
            </w:r>
            <w:r w:rsidR="00F34285" w:rsidRPr="002721AE">
              <w:rPr>
                <w:noProof/>
                <w:color w:val="000000"/>
                <w:sz w:val="20"/>
                <w:szCs w:val="20"/>
                <w:highlight w:val="green"/>
              </w:rPr>
              <w:t>,000,000</w:t>
            </w:r>
            <w:r w:rsidRPr="002721AE">
              <w:rPr>
                <w:color w:val="000000"/>
                <w:sz w:val="20"/>
                <w:szCs w:val="20"/>
                <w:highlight w:val="green"/>
              </w:rPr>
              <w:fldChar w:fldCharType="end"/>
            </w:r>
            <w:bookmarkEnd w:id="32"/>
          </w:p>
        </w:tc>
      </w:tr>
      <w:tr w:rsidR="0042495A" w:rsidRPr="00CD3DD1" w14:paraId="1C6A1B6C" w14:textId="77777777" w:rsidTr="00420B81">
        <w:trPr>
          <w:cantSplit/>
          <w:hidden/>
        </w:trPr>
        <w:tc>
          <w:tcPr>
            <w:tcW w:w="1342" w:type="pct"/>
          </w:tcPr>
          <w:p w14:paraId="2AB1FC33" w14:textId="77777777" w:rsidR="0042495A" w:rsidRPr="00CD3DD1" w:rsidRDefault="004D51DE" w:rsidP="00AA4E74">
            <w:pPr>
              <w:shd w:val="clear" w:color="auto" w:fill="FFFFFF"/>
              <w:rPr>
                <w:vanish/>
                <w:color w:val="000000"/>
                <w:sz w:val="20"/>
                <w:szCs w:val="20"/>
              </w:rPr>
            </w:pPr>
            <w:r w:rsidRPr="00CD3DD1">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42495A" w:rsidRPr="00CD3DD1">
              <w:rPr>
                <w:vanish/>
                <w:color w:val="000000"/>
                <w:sz w:val="20"/>
                <w:szCs w:val="20"/>
              </w:rPr>
              <w:instrText xml:space="preserve"> FORMDROPDOWN </w:instrText>
            </w:r>
            <w:r w:rsidR="006863B6">
              <w:rPr>
                <w:vanish/>
                <w:color w:val="000000"/>
                <w:sz w:val="20"/>
                <w:szCs w:val="20"/>
              </w:rPr>
            </w:r>
            <w:r w:rsidR="006863B6">
              <w:rPr>
                <w:vanish/>
                <w:color w:val="000000"/>
                <w:sz w:val="20"/>
                <w:szCs w:val="20"/>
              </w:rPr>
              <w:fldChar w:fldCharType="separate"/>
            </w:r>
            <w:r w:rsidRPr="00CD3DD1">
              <w:rPr>
                <w:vanish/>
                <w:color w:val="000000"/>
                <w:sz w:val="20"/>
                <w:szCs w:val="20"/>
              </w:rPr>
              <w:fldChar w:fldCharType="end"/>
            </w:r>
          </w:p>
        </w:tc>
        <w:tc>
          <w:tcPr>
            <w:tcW w:w="1340" w:type="pct"/>
          </w:tcPr>
          <w:p w14:paraId="0924FD08" w14:textId="77777777" w:rsidR="0042495A" w:rsidRPr="00CD3DD1" w:rsidRDefault="004D51DE" w:rsidP="00AA4E74">
            <w:pPr>
              <w:shd w:val="clear" w:color="auto" w:fill="FFFFFF"/>
              <w:rPr>
                <w:vanish/>
                <w:color w:val="000000"/>
                <w:sz w:val="20"/>
                <w:szCs w:val="20"/>
              </w:rPr>
            </w:pPr>
            <w:r w:rsidRPr="00CD3DD1">
              <w:rPr>
                <w:vanish/>
                <w:color w:val="000000"/>
                <w:sz w:val="20"/>
                <w:szCs w:val="20"/>
              </w:rPr>
              <w:fldChar w:fldCharType="begin">
                <w:ffData>
                  <w:name w:val="nameOfCofin_05"/>
                  <w:enabled/>
                  <w:calcOnExit w:val="0"/>
                  <w:textInput/>
                </w:ffData>
              </w:fldChar>
            </w:r>
            <w:r w:rsidR="0042495A" w:rsidRPr="00CD3DD1">
              <w:rPr>
                <w:vanish/>
                <w:color w:val="000000"/>
                <w:sz w:val="20"/>
                <w:szCs w:val="20"/>
              </w:rPr>
              <w:instrText xml:space="preserve"> FORMTEXT </w:instrText>
            </w:r>
            <w:r w:rsidRPr="00CD3DD1">
              <w:rPr>
                <w:vanish/>
                <w:color w:val="000000"/>
                <w:sz w:val="20"/>
                <w:szCs w:val="20"/>
              </w:rPr>
            </w:r>
            <w:r w:rsidRPr="00CD3DD1">
              <w:rPr>
                <w:vanish/>
                <w:color w:val="000000"/>
                <w:sz w:val="20"/>
                <w:szCs w:val="20"/>
              </w:rPr>
              <w:fldChar w:fldCharType="separate"/>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Pr="00CD3DD1">
              <w:rPr>
                <w:vanish/>
                <w:color w:val="000000"/>
                <w:sz w:val="20"/>
                <w:szCs w:val="20"/>
              </w:rPr>
              <w:fldChar w:fldCharType="end"/>
            </w:r>
          </w:p>
        </w:tc>
        <w:tc>
          <w:tcPr>
            <w:tcW w:w="1721" w:type="pct"/>
            <w:gridSpan w:val="2"/>
            <w:shd w:val="clear" w:color="auto" w:fill="auto"/>
          </w:tcPr>
          <w:p w14:paraId="6B0BE0D7" w14:textId="77777777" w:rsidR="0042495A" w:rsidRPr="00CD3DD1" w:rsidRDefault="004D51DE" w:rsidP="00AA4E74">
            <w:pPr>
              <w:shd w:val="clear" w:color="auto" w:fill="FFFFFF"/>
              <w:ind w:left="5"/>
              <w:rPr>
                <w:vanish/>
                <w:color w:val="000000"/>
                <w:sz w:val="20"/>
                <w:szCs w:val="20"/>
              </w:rPr>
            </w:pPr>
            <w:r w:rsidRPr="00CD3DD1">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42495A" w:rsidRPr="00CD3DD1">
              <w:rPr>
                <w:vanish/>
                <w:color w:val="000000"/>
                <w:sz w:val="20"/>
                <w:szCs w:val="20"/>
              </w:rPr>
              <w:instrText xml:space="preserve"> FORMDROPDOWN </w:instrText>
            </w:r>
            <w:r w:rsidR="006863B6">
              <w:rPr>
                <w:vanish/>
                <w:color w:val="000000"/>
                <w:sz w:val="20"/>
                <w:szCs w:val="20"/>
              </w:rPr>
            </w:r>
            <w:r w:rsidR="006863B6">
              <w:rPr>
                <w:vanish/>
                <w:color w:val="000000"/>
                <w:sz w:val="20"/>
                <w:szCs w:val="20"/>
              </w:rPr>
              <w:fldChar w:fldCharType="separate"/>
            </w:r>
            <w:r w:rsidRPr="00CD3DD1">
              <w:rPr>
                <w:vanish/>
                <w:color w:val="000000"/>
                <w:sz w:val="20"/>
                <w:szCs w:val="20"/>
              </w:rPr>
              <w:fldChar w:fldCharType="end"/>
            </w:r>
          </w:p>
        </w:tc>
        <w:tc>
          <w:tcPr>
            <w:tcW w:w="597" w:type="pct"/>
          </w:tcPr>
          <w:p w14:paraId="41BD7624" w14:textId="77777777" w:rsidR="0042495A" w:rsidRPr="00CD3DD1" w:rsidRDefault="004D51DE" w:rsidP="00AA4E74">
            <w:pPr>
              <w:shd w:val="clear" w:color="auto" w:fill="FFFFFF"/>
              <w:ind w:left="-6"/>
              <w:jc w:val="right"/>
              <w:rPr>
                <w:vanish/>
                <w:color w:val="000000"/>
                <w:sz w:val="20"/>
                <w:szCs w:val="20"/>
              </w:rPr>
            </w:pPr>
            <w:r w:rsidRPr="00CD3DD1">
              <w:rPr>
                <w:vanish/>
                <w:color w:val="000000"/>
                <w:sz w:val="20"/>
                <w:szCs w:val="20"/>
              </w:rPr>
              <w:fldChar w:fldCharType="begin">
                <w:ffData>
                  <w:name w:val="CofinTotal_05"/>
                  <w:enabled/>
                  <w:calcOnExit w:val="0"/>
                  <w:textInput>
                    <w:type w:val="number"/>
                    <w:format w:val="0"/>
                  </w:textInput>
                </w:ffData>
              </w:fldChar>
            </w:r>
            <w:r w:rsidR="0042495A" w:rsidRPr="00CD3DD1">
              <w:rPr>
                <w:vanish/>
                <w:color w:val="000000"/>
                <w:sz w:val="20"/>
                <w:szCs w:val="20"/>
              </w:rPr>
              <w:instrText xml:space="preserve"> FORMTEXT </w:instrText>
            </w:r>
            <w:r w:rsidRPr="00CD3DD1">
              <w:rPr>
                <w:vanish/>
                <w:color w:val="000000"/>
                <w:sz w:val="20"/>
                <w:szCs w:val="20"/>
              </w:rPr>
            </w:r>
            <w:r w:rsidRPr="00CD3DD1">
              <w:rPr>
                <w:vanish/>
                <w:color w:val="000000"/>
                <w:sz w:val="20"/>
                <w:szCs w:val="20"/>
              </w:rPr>
              <w:fldChar w:fldCharType="separate"/>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Pr="00CD3DD1">
              <w:rPr>
                <w:vanish/>
                <w:color w:val="000000"/>
                <w:sz w:val="20"/>
                <w:szCs w:val="20"/>
              </w:rPr>
              <w:fldChar w:fldCharType="end"/>
            </w:r>
          </w:p>
        </w:tc>
      </w:tr>
      <w:tr w:rsidR="0042495A" w:rsidRPr="00CD3DD1" w14:paraId="4392146F" w14:textId="77777777" w:rsidTr="00420B81">
        <w:trPr>
          <w:cantSplit/>
          <w:hidden/>
        </w:trPr>
        <w:tc>
          <w:tcPr>
            <w:tcW w:w="1342" w:type="pct"/>
          </w:tcPr>
          <w:p w14:paraId="2DAAB7A2" w14:textId="77777777" w:rsidR="0042495A" w:rsidRPr="00CD3DD1" w:rsidRDefault="004D51DE" w:rsidP="00AA4E74">
            <w:pPr>
              <w:shd w:val="clear" w:color="auto" w:fill="FFFFFF"/>
              <w:rPr>
                <w:vanish/>
                <w:color w:val="000000"/>
                <w:sz w:val="20"/>
                <w:szCs w:val="20"/>
              </w:rPr>
            </w:pPr>
            <w:r w:rsidRPr="00CD3DD1">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42495A" w:rsidRPr="00CD3DD1">
              <w:rPr>
                <w:vanish/>
                <w:color w:val="000000"/>
                <w:sz w:val="20"/>
                <w:szCs w:val="20"/>
              </w:rPr>
              <w:instrText xml:space="preserve"> FORMDROPDOWN </w:instrText>
            </w:r>
            <w:r w:rsidR="006863B6">
              <w:rPr>
                <w:vanish/>
                <w:color w:val="000000"/>
                <w:sz w:val="20"/>
                <w:szCs w:val="20"/>
              </w:rPr>
            </w:r>
            <w:r w:rsidR="006863B6">
              <w:rPr>
                <w:vanish/>
                <w:color w:val="000000"/>
                <w:sz w:val="20"/>
                <w:szCs w:val="20"/>
              </w:rPr>
              <w:fldChar w:fldCharType="separate"/>
            </w:r>
            <w:r w:rsidRPr="00CD3DD1">
              <w:rPr>
                <w:vanish/>
                <w:color w:val="000000"/>
                <w:sz w:val="20"/>
                <w:szCs w:val="20"/>
              </w:rPr>
              <w:fldChar w:fldCharType="end"/>
            </w:r>
          </w:p>
        </w:tc>
        <w:tc>
          <w:tcPr>
            <w:tcW w:w="1340" w:type="pct"/>
          </w:tcPr>
          <w:p w14:paraId="09537A93" w14:textId="77777777" w:rsidR="0042495A" w:rsidRPr="00CD3DD1" w:rsidRDefault="004D51DE" w:rsidP="00AA4E74">
            <w:pPr>
              <w:shd w:val="clear" w:color="auto" w:fill="FFFFFF"/>
              <w:rPr>
                <w:vanish/>
                <w:color w:val="000000"/>
                <w:sz w:val="20"/>
                <w:szCs w:val="20"/>
              </w:rPr>
            </w:pPr>
            <w:r w:rsidRPr="00CD3DD1">
              <w:rPr>
                <w:vanish/>
                <w:color w:val="000000"/>
                <w:sz w:val="20"/>
                <w:szCs w:val="20"/>
              </w:rPr>
              <w:fldChar w:fldCharType="begin">
                <w:ffData>
                  <w:name w:val="nameOfCofin_06"/>
                  <w:enabled/>
                  <w:calcOnExit w:val="0"/>
                  <w:textInput/>
                </w:ffData>
              </w:fldChar>
            </w:r>
            <w:r w:rsidR="0042495A" w:rsidRPr="00CD3DD1">
              <w:rPr>
                <w:vanish/>
                <w:color w:val="000000"/>
                <w:sz w:val="20"/>
                <w:szCs w:val="20"/>
              </w:rPr>
              <w:instrText xml:space="preserve"> FORMTEXT </w:instrText>
            </w:r>
            <w:r w:rsidRPr="00CD3DD1">
              <w:rPr>
                <w:vanish/>
                <w:color w:val="000000"/>
                <w:sz w:val="20"/>
                <w:szCs w:val="20"/>
              </w:rPr>
            </w:r>
            <w:r w:rsidRPr="00CD3DD1">
              <w:rPr>
                <w:vanish/>
                <w:color w:val="000000"/>
                <w:sz w:val="20"/>
                <w:szCs w:val="20"/>
              </w:rPr>
              <w:fldChar w:fldCharType="separate"/>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Pr="00CD3DD1">
              <w:rPr>
                <w:vanish/>
                <w:color w:val="000000"/>
                <w:sz w:val="20"/>
                <w:szCs w:val="20"/>
              </w:rPr>
              <w:fldChar w:fldCharType="end"/>
            </w:r>
          </w:p>
        </w:tc>
        <w:tc>
          <w:tcPr>
            <w:tcW w:w="1721" w:type="pct"/>
            <w:gridSpan w:val="2"/>
            <w:shd w:val="clear" w:color="auto" w:fill="auto"/>
          </w:tcPr>
          <w:p w14:paraId="62922022" w14:textId="77777777" w:rsidR="0042495A" w:rsidRPr="00CD3DD1" w:rsidRDefault="004D51DE" w:rsidP="00AA4E74">
            <w:pPr>
              <w:shd w:val="clear" w:color="auto" w:fill="FFFFFF"/>
              <w:ind w:left="5"/>
              <w:rPr>
                <w:vanish/>
                <w:color w:val="000000"/>
                <w:sz w:val="20"/>
                <w:szCs w:val="20"/>
              </w:rPr>
            </w:pPr>
            <w:r w:rsidRPr="00CD3DD1">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42495A" w:rsidRPr="00CD3DD1">
              <w:rPr>
                <w:vanish/>
                <w:color w:val="000000"/>
                <w:sz w:val="20"/>
                <w:szCs w:val="20"/>
              </w:rPr>
              <w:instrText xml:space="preserve"> FORMDROPDOWN </w:instrText>
            </w:r>
            <w:r w:rsidR="006863B6">
              <w:rPr>
                <w:vanish/>
                <w:color w:val="000000"/>
                <w:sz w:val="20"/>
                <w:szCs w:val="20"/>
              </w:rPr>
            </w:r>
            <w:r w:rsidR="006863B6">
              <w:rPr>
                <w:vanish/>
                <w:color w:val="000000"/>
                <w:sz w:val="20"/>
                <w:szCs w:val="20"/>
              </w:rPr>
              <w:fldChar w:fldCharType="separate"/>
            </w:r>
            <w:r w:rsidRPr="00CD3DD1">
              <w:rPr>
                <w:vanish/>
                <w:color w:val="000000"/>
                <w:sz w:val="20"/>
                <w:szCs w:val="20"/>
              </w:rPr>
              <w:fldChar w:fldCharType="end"/>
            </w:r>
          </w:p>
        </w:tc>
        <w:tc>
          <w:tcPr>
            <w:tcW w:w="597" w:type="pct"/>
          </w:tcPr>
          <w:p w14:paraId="1AE7A42D" w14:textId="77777777" w:rsidR="0042495A" w:rsidRPr="00CD3DD1" w:rsidRDefault="004D51DE" w:rsidP="00AA4E74">
            <w:pPr>
              <w:shd w:val="clear" w:color="auto" w:fill="FFFFFF"/>
              <w:ind w:left="-6"/>
              <w:jc w:val="right"/>
              <w:rPr>
                <w:vanish/>
                <w:color w:val="000000"/>
                <w:sz w:val="20"/>
                <w:szCs w:val="20"/>
              </w:rPr>
            </w:pPr>
            <w:r w:rsidRPr="00CD3DD1">
              <w:rPr>
                <w:vanish/>
                <w:color w:val="000000"/>
                <w:sz w:val="20"/>
                <w:szCs w:val="20"/>
              </w:rPr>
              <w:fldChar w:fldCharType="begin">
                <w:ffData>
                  <w:name w:val="CofinTotal_06"/>
                  <w:enabled/>
                  <w:calcOnExit w:val="0"/>
                  <w:textInput>
                    <w:type w:val="number"/>
                    <w:format w:val="0"/>
                  </w:textInput>
                </w:ffData>
              </w:fldChar>
            </w:r>
            <w:r w:rsidR="0042495A" w:rsidRPr="00CD3DD1">
              <w:rPr>
                <w:vanish/>
                <w:color w:val="000000"/>
                <w:sz w:val="20"/>
                <w:szCs w:val="20"/>
              </w:rPr>
              <w:instrText xml:space="preserve"> FORMTEXT </w:instrText>
            </w:r>
            <w:r w:rsidRPr="00CD3DD1">
              <w:rPr>
                <w:vanish/>
                <w:color w:val="000000"/>
                <w:sz w:val="20"/>
                <w:szCs w:val="20"/>
              </w:rPr>
            </w:r>
            <w:r w:rsidRPr="00CD3DD1">
              <w:rPr>
                <w:vanish/>
                <w:color w:val="000000"/>
                <w:sz w:val="20"/>
                <w:szCs w:val="20"/>
              </w:rPr>
              <w:fldChar w:fldCharType="separate"/>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0042495A" w:rsidRPr="00CD3DD1">
              <w:rPr>
                <w:noProof/>
                <w:vanish/>
                <w:color w:val="000000"/>
                <w:sz w:val="20"/>
                <w:szCs w:val="20"/>
              </w:rPr>
              <w:t> </w:t>
            </w:r>
            <w:r w:rsidRPr="00CD3DD1">
              <w:rPr>
                <w:vanish/>
                <w:color w:val="000000"/>
                <w:sz w:val="20"/>
                <w:szCs w:val="20"/>
              </w:rPr>
              <w:fldChar w:fldCharType="end"/>
            </w:r>
          </w:p>
        </w:tc>
      </w:tr>
      <w:tr w:rsidR="0042495A" w:rsidRPr="00CD3DD1" w14:paraId="56214440" w14:textId="77777777" w:rsidTr="00420B81">
        <w:trPr>
          <w:cantSplit/>
        </w:trPr>
        <w:tc>
          <w:tcPr>
            <w:tcW w:w="1342" w:type="pct"/>
            <w:tcBorders>
              <w:top w:val="double" w:sz="4" w:space="0" w:color="auto"/>
              <w:bottom w:val="double" w:sz="4" w:space="0" w:color="auto"/>
            </w:tcBorders>
          </w:tcPr>
          <w:p w14:paraId="5626C81B" w14:textId="77777777" w:rsidR="0042495A" w:rsidRPr="00CD3DD1" w:rsidRDefault="0042495A" w:rsidP="00AA4E74">
            <w:pPr>
              <w:shd w:val="clear" w:color="auto" w:fill="FFFFFF"/>
              <w:rPr>
                <w:b/>
                <w:color w:val="000000"/>
                <w:sz w:val="20"/>
                <w:szCs w:val="20"/>
              </w:rPr>
            </w:pPr>
            <w:r w:rsidRPr="00CD3DD1">
              <w:rPr>
                <w:b/>
                <w:color w:val="000000"/>
                <w:sz w:val="20"/>
                <w:szCs w:val="20"/>
              </w:rPr>
              <w:t>Total Co-financing</w:t>
            </w:r>
          </w:p>
        </w:tc>
        <w:tc>
          <w:tcPr>
            <w:tcW w:w="1340" w:type="pct"/>
            <w:tcBorders>
              <w:top w:val="double" w:sz="4" w:space="0" w:color="auto"/>
              <w:bottom w:val="double" w:sz="4" w:space="0" w:color="auto"/>
            </w:tcBorders>
            <w:shd w:val="clear" w:color="auto" w:fill="CCCCCC"/>
          </w:tcPr>
          <w:p w14:paraId="28D78F39" w14:textId="77777777" w:rsidR="0042495A" w:rsidRPr="00CD3DD1" w:rsidRDefault="0042495A" w:rsidP="00AA4E74">
            <w:pPr>
              <w:shd w:val="clear" w:color="auto" w:fill="FFFFFF"/>
              <w:jc w:val="right"/>
              <w:rPr>
                <w:color w:val="000000"/>
                <w:sz w:val="20"/>
                <w:szCs w:val="20"/>
              </w:rPr>
            </w:pPr>
          </w:p>
        </w:tc>
        <w:tc>
          <w:tcPr>
            <w:tcW w:w="1721" w:type="pct"/>
            <w:gridSpan w:val="2"/>
            <w:tcBorders>
              <w:top w:val="double" w:sz="4" w:space="0" w:color="auto"/>
              <w:bottom w:val="double" w:sz="4" w:space="0" w:color="auto"/>
            </w:tcBorders>
            <w:shd w:val="clear" w:color="auto" w:fill="CCCCCC"/>
          </w:tcPr>
          <w:p w14:paraId="709E4842" w14:textId="77777777" w:rsidR="0042495A" w:rsidRPr="00CD3DD1" w:rsidRDefault="0042495A" w:rsidP="00AA4E74">
            <w:pPr>
              <w:shd w:val="clear" w:color="auto" w:fill="FFFFFF"/>
              <w:ind w:left="5"/>
              <w:jc w:val="right"/>
              <w:rPr>
                <w:color w:val="000000"/>
                <w:sz w:val="20"/>
                <w:szCs w:val="20"/>
              </w:rPr>
            </w:pPr>
          </w:p>
        </w:tc>
        <w:tc>
          <w:tcPr>
            <w:tcW w:w="597" w:type="pct"/>
            <w:tcBorders>
              <w:top w:val="double" w:sz="4" w:space="0" w:color="auto"/>
              <w:bottom w:val="double" w:sz="4" w:space="0" w:color="auto"/>
            </w:tcBorders>
          </w:tcPr>
          <w:p w14:paraId="034701EB" w14:textId="77777777" w:rsidR="0042495A" w:rsidRPr="00CD3DD1" w:rsidRDefault="004D51DE" w:rsidP="00BE6D0E">
            <w:pPr>
              <w:shd w:val="clear" w:color="auto" w:fill="FFFFFF"/>
              <w:ind w:left="-6"/>
              <w:jc w:val="right"/>
              <w:rPr>
                <w:color w:val="000000"/>
                <w:sz w:val="20"/>
                <w:szCs w:val="20"/>
              </w:rPr>
            </w:pPr>
            <w:r>
              <w:rPr>
                <w:color w:val="000000"/>
                <w:sz w:val="20"/>
                <w:szCs w:val="20"/>
              </w:rPr>
              <w:fldChar w:fldCharType="begin">
                <w:ffData>
                  <w:name w:val=""/>
                  <w:enabled/>
                  <w:calcOnExit/>
                  <w:textInput>
                    <w:type w:val="number"/>
                    <w:format w:val="#,##0"/>
                  </w:textInput>
                </w:ffData>
              </w:fldChar>
            </w:r>
            <w:r w:rsidR="00BE6D0E">
              <w:rPr>
                <w:color w:val="000000"/>
                <w:sz w:val="20"/>
                <w:szCs w:val="20"/>
              </w:rPr>
              <w:instrText xml:space="preserve"> FORMTEXT </w:instrText>
            </w:r>
            <w:r>
              <w:rPr>
                <w:color w:val="000000"/>
                <w:sz w:val="20"/>
                <w:szCs w:val="20"/>
              </w:rPr>
            </w:r>
            <w:r>
              <w:rPr>
                <w:color w:val="000000"/>
                <w:sz w:val="20"/>
                <w:szCs w:val="20"/>
              </w:rPr>
              <w:fldChar w:fldCharType="separate"/>
            </w:r>
            <w:r w:rsidR="00BE6D0E">
              <w:rPr>
                <w:noProof/>
                <w:color w:val="000000"/>
                <w:sz w:val="20"/>
                <w:szCs w:val="20"/>
              </w:rPr>
              <w:t>14,150,000</w:t>
            </w:r>
            <w:r>
              <w:rPr>
                <w:color w:val="000000"/>
                <w:sz w:val="20"/>
                <w:szCs w:val="20"/>
              </w:rPr>
              <w:fldChar w:fldCharType="end"/>
            </w:r>
          </w:p>
        </w:tc>
      </w:tr>
    </w:tbl>
    <w:p w14:paraId="554427B6" w14:textId="77777777" w:rsidR="0076121E" w:rsidRPr="00CD3DD1" w:rsidRDefault="0076121E" w:rsidP="00AA4E74">
      <w:pPr>
        <w:pStyle w:val="GEFTableHeading"/>
        <w:shd w:val="clear" w:color="auto" w:fill="FFFFFF"/>
        <w:rPr>
          <w:rFonts w:ascii="Times New Roman" w:hAnsi="Times New Roman"/>
        </w:rPr>
      </w:pPr>
    </w:p>
    <w:p w14:paraId="32B46781" w14:textId="77777777" w:rsidR="007D69E8" w:rsidRPr="00CD3DD1" w:rsidRDefault="007D69E8" w:rsidP="007D69E8">
      <w:pPr>
        <w:pStyle w:val="GEFTableHeading"/>
        <w:shd w:val="clear" w:color="auto" w:fill="FFFFFF"/>
        <w:spacing w:after="180"/>
        <w:rPr>
          <w:rFonts w:ascii="Times New Roman" w:hAnsi="Times New Roman"/>
          <w:b w:val="0"/>
          <w:i/>
          <w:smallCaps w:val="0"/>
        </w:rPr>
      </w:pPr>
      <w:r w:rsidRPr="00CD3DD1">
        <w:rPr>
          <w:rFonts w:ascii="Times New Roman" w:hAnsi="Times New Roman"/>
          <w:b w:val="0"/>
          <w:i/>
          <w:smallCaps w:val="0"/>
        </w:rPr>
        <w:t>Describe how any “Investment Mobilized” was identified.</w:t>
      </w:r>
    </w:p>
    <w:p w14:paraId="4DF39967" w14:textId="77777777" w:rsidR="007D69E8" w:rsidRPr="00CD3DD1" w:rsidRDefault="007D69E8" w:rsidP="00B90B9A">
      <w:pPr>
        <w:spacing w:after="120"/>
        <w:ind w:left="-720"/>
        <w:jc w:val="both"/>
        <w:rPr>
          <w:sz w:val="22"/>
          <w:szCs w:val="22"/>
        </w:rPr>
      </w:pPr>
      <w:r w:rsidRPr="00CD3DD1">
        <w:rPr>
          <w:sz w:val="22"/>
          <w:szCs w:val="22"/>
        </w:rPr>
        <w:t xml:space="preserve">The required financial resources to implement the project will be obtained by a mix of different sources including both public and private sector financing, as elaborated in further detail in Part I - Table C of this PIF. One of the </w:t>
      </w:r>
      <w:r w:rsidRPr="00CD3DD1">
        <w:rPr>
          <w:sz w:val="22"/>
          <w:szCs w:val="22"/>
        </w:rPr>
        <w:lastRenderedPageBreak/>
        <w:t xml:space="preserve">main sources of co-financing will rely on the EU Pre-accession funds for Serbia for the EU negotiating chapter 27 (Environment and Climate change), supporting the establishment of municipal waste management centers (regional landfills), </w:t>
      </w:r>
      <w:r w:rsidRPr="002721AE">
        <w:rPr>
          <w:sz w:val="22"/>
          <w:szCs w:val="22"/>
          <w:highlight w:val="green"/>
        </w:rPr>
        <w:t>in the amount of US</w:t>
      </w:r>
      <w:r w:rsidR="006C6557" w:rsidRPr="002721AE">
        <w:rPr>
          <w:color w:val="000000"/>
          <w:sz w:val="22"/>
          <w:szCs w:val="22"/>
          <w:highlight w:val="green"/>
        </w:rPr>
        <w:t>$</w:t>
      </w:r>
      <w:r w:rsidR="006C6557" w:rsidRPr="002721AE">
        <w:rPr>
          <w:b/>
          <w:color w:val="000000"/>
          <w:sz w:val="22"/>
          <w:szCs w:val="22"/>
          <w:highlight w:val="green"/>
        </w:rPr>
        <w:t xml:space="preserve"> </w:t>
      </w:r>
      <w:r w:rsidR="00BE6D0E" w:rsidRPr="002721AE">
        <w:rPr>
          <w:sz w:val="22"/>
          <w:szCs w:val="22"/>
          <w:highlight w:val="green"/>
        </w:rPr>
        <w:t>3.5</w:t>
      </w:r>
      <w:r w:rsidRPr="002721AE">
        <w:rPr>
          <w:sz w:val="22"/>
          <w:szCs w:val="22"/>
          <w:highlight w:val="green"/>
        </w:rPr>
        <w:t xml:space="preserve"> million as parallel co-funding.</w:t>
      </w:r>
      <w:r w:rsidRPr="00CD3DD1">
        <w:rPr>
          <w:sz w:val="22"/>
          <w:szCs w:val="22"/>
        </w:rPr>
        <w:t xml:space="preserve"> </w:t>
      </w:r>
    </w:p>
    <w:p w14:paraId="1550E095" w14:textId="77777777" w:rsidR="007D69E8" w:rsidRPr="00CD3DD1" w:rsidRDefault="007D69E8" w:rsidP="00B90B9A">
      <w:pPr>
        <w:spacing w:after="120"/>
        <w:ind w:left="-720"/>
        <w:jc w:val="both"/>
        <w:rPr>
          <w:sz w:val="22"/>
          <w:szCs w:val="22"/>
        </w:rPr>
      </w:pPr>
      <w:r w:rsidRPr="00CD3DD1">
        <w:rPr>
          <w:sz w:val="22"/>
          <w:szCs w:val="22"/>
        </w:rPr>
        <w:t xml:space="preserve">The government and other public sector resources (including those of public utility companies) are scarce, however, and cannot fulfill all the investment needs expected under Serbia’s EU accession process. </w:t>
      </w:r>
      <w:proofErr w:type="gramStart"/>
      <w:r w:rsidRPr="00CD3DD1">
        <w:rPr>
          <w:sz w:val="22"/>
          <w:szCs w:val="22"/>
        </w:rPr>
        <w:t>This is why</w:t>
      </w:r>
      <w:proofErr w:type="gramEnd"/>
      <w:r w:rsidRPr="00CD3DD1">
        <w:rPr>
          <w:sz w:val="22"/>
          <w:szCs w:val="22"/>
        </w:rPr>
        <w:t xml:space="preserve"> the Ministry of Environmental Protection intends to involve much more the private sector and promote partnerships for blending of funds and bridging the financing gap. This project is also adhering to such approach in supporting the Government. </w:t>
      </w:r>
    </w:p>
    <w:p w14:paraId="5AC477A3" w14:textId="77777777" w:rsidR="007D69E8" w:rsidRPr="00CD3DD1" w:rsidRDefault="007D69E8" w:rsidP="00B90B9A">
      <w:pPr>
        <w:pStyle w:val="GEFTableHeading"/>
        <w:shd w:val="clear" w:color="auto" w:fill="FFFFFF"/>
        <w:spacing w:after="120"/>
        <w:jc w:val="both"/>
        <w:rPr>
          <w:rFonts w:ascii="Times New Roman" w:hAnsi="Times New Roman"/>
          <w:b w:val="0"/>
          <w:smallCaps w:val="0"/>
        </w:rPr>
      </w:pPr>
      <w:r w:rsidRPr="00CD3DD1">
        <w:rPr>
          <w:rFonts w:ascii="Times New Roman" w:hAnsi="Times New Roman"/>
          <w:b w:val="0"/>
          <w:smallCaps w:val="0"/>
        </w:rPr>
        <w:t xml:space="preserve">UNDP and EBRD have long term collaboration in Serbia, including areas of climate change and local development. There are ongoing discussions with the EBRD Serbia team on formalization of collaboration in supporting sustainable city development. This collaboration will be further accelerated </w:t>
      </w:r>
      <w:proofErr w:type="gramStart"/>
      <w:r w:rsidRPr="00CD3DD1">
        <w:rPr>
          <w:rFonts w:ascii="Times New Roman" w:hAnsi="Times New Roman"/>
          <w:b w:val="0"/>
          <w:smallCaps w:val="0"/>
        </w:rPr>
        <w:t>on the basis of</w:t>
      </w:r>
      <w:proofErr w:type="gramEnd"/>
      <w:r w:rsidRPr="00CD3DD1">
        <w:rPr>
          <w:rFonts w:ascii="Times New Roman" w:hAnsi="Times New Roman"/>
          <w:b w:val="0"/>
          <w:smallCaps w:val="0"/>
        </w:rPr>
        <w:t xml:space="preserve"> ongoing projects and initiatives such as the EBRD “Green Innovation Vouchers Scheme”</w:t>
      </w:r>
      <w:r w:rsidR="00BE6D0E">
        <w:rPr>
          <w:rFonts w:ascii="Times New Roman" w:hAnsi="Times New Roman"/>
          <w:b w:val="0"/>
          <w:smallCaps w:val="0"/>
        </w:rPr>
        <w:t xml:space="preserve">, </w:t>
      </w:r>
      <w:r w:rsidRPr="00CD3DD1">
        <w:rPr>
          <w:rFonts w:ascii="Times New Roman" w:hAnsi="Times New Roman"/>
          <w:b w:val="0"/>
          <w:smallCaps w:val="0"/>
        </w:rPr>
        <w:t>“Green Cities Initiative”</w:t>
      </w:r>
      <w:r w:rsidR="00BE6D0E">
        <w:rPr>
          <w:rFonts w:ascii="Times New Roman" w:hAnsi="Times New Roman"/>
          <w:b w:val="0"/>
          <w:smallCaps w:val="0"/>
        </w:rPr>
        <w:t xml:space="preserve"> and the joint </w:t>
      </w:r>
      <w:r w:rsidR="00BE6D0E" w:rsidRPr="00BE6D0E">
        <w:rPr>
          <w:rFonts w:ascii="Times New Roman" w:hAnsi="Times New Roman"/>
          <w:b w:val="0"/>
          <w:smallCaps w:val="0"/>
        </w:rPr>
        <w:t>EBRD, EU and Banca Intesa Belgrade support Serbian small businesses</w:t>
      </w:r>
      <w:r w:rsidRPr="00CD3DD1">
        <w:rPr>
          <w:rFonts w:ascii="Times New Roman" w:hAnsi="Times New Roman"/>
          <w:b w:val="0"/>
          <w:smallCaps w:val="0"/>
        </w:rPr>
        <w:t xml:space="preserve">. </w:t>
      </w:r>
      <w:r w:rsidR="00BE6D0E" w:rsidRPr="002721AE">
        <w:rPr>
          <w:rFonts w:ascii="Times New Roman" w:hAnsi="Times New Roman"/>
          <w:b w:val="0"/>
          <w:smallCaps w:val="0"/>
          <w:highlight w:val="green"/>
        </w:rPr>
        <w:t xml:space="preserve">The total </w:t>
      </w:r>
      <w:proofErr w:type="spellStart"/>
      <w:r w:rsidR="00BE6D0E" w:rsidRPr="002721AE">
        <w:rPr>
          <w:rFonts w:ascii="Times New Roman" w:hAnsi="Times New Roman"/>
          <w:b w:val="0"/>
          <w:smallCaps w:val="0"/>
          <w:highlight w:val="green"/>
        </w:rPr>
        <w:t>cofinancing</w:t>
      </w:r>
      <w:proofErr w:type="spellEnd"/>
      <w:r w:rsidR="00BE6D0E" w:rsidRPr="002721AE">
        <w:rPr>
          <w:rFonts w:ascii="Times New Roman" w:hAnsi="Times New Roman"/>
          <w:b w:val="0"/>
          <w:smallCaps w:val="0"/>
          <w:highlight w:val="green"/>
        </w:rPr>
        <w:t xml:space="preserve"> leveraged from these </w:t>
      </w:r>
      <w:r w:rsidR="006C6557" w:rsidRPr="002721AE">
        <w:rPr>
          <w:rFonts w:ascii="Times New Roman" w:hAnsi="Times New Roman"/>
          <w:b w:val="0"/>
          <w:smallCaps w:val="0"/>
          <w:highlight w:val="green"/>
        </w:rPr>
        <w:t xml:space="preserve">EBRD related </w:t>
      </w:r>
      <w:r w:rsidR="00BE6D0E" w:rsidRPr="002721AE">
        <w:rPr>
          <w:rFonts w:ascii="Times New Roman" w:hAnsi="Times New Roman"/>
          <w:b w:val="0"/>
          <w:smallCaps w:val="0"/>
          <w:highlight w:val="green"/>
        </w:rPr>
        <w:t xml:space="preserve">initiatives contributing to circular economy investments </w:t>
      </w:r>
      <w:r w:rsidR="006C6557" w:rsidRPr="002721AE">
        <w:rPr>
          <w:rFonts w:ascii="Times New Roman" w:hAnsi="Times New Roman"/>
          <w:b w:val="0"/>
          <w:smallCaps w:val="0"/>
          <w:highlight w:val="green"/>
        </w:rPr>
        <w:t>supported by the project has been estimated at US</w:t>
      </w:r>
      <w:r w:rsidR="006C6557" w:rsidRPr="002721AE">
        <w:rPr>
          <w:b w:val="0"/>
          <w:highlight w:val="green"/>
        </w:rPr>
        <w:t>$</w:t>
      </w:r>
      <w:r w:rsidR="006C6557" w:rsidRPr="002721AE">
        <w:rPr>
          <w:rFonts w:ascii="Times New Roman" w:hAnsi="Times New Roman"/>
          <w:b w:val="0"/>
          <w:smallCaps w:val="0"/>
          <w:highlight w:val="green"/>
        </w:rPr>
        <w:t xml:space="preserve"> 2 million in total.</w:t>
      </w:r>
      <w:r w:rsidR="006C6557">
        <w:rPr>
          <w:rFonts w:ascii="Times New Roman" w:hAnsi="Times New Roman"/>
          <w:b w:val="0"/>
          <w:smallCaps w:val="0"/>
        </w:rPr>
        <w:t xml:space="preserve"> </w:t>
      </w:r>
    </w:p>
    <w:p w14:paraId="3E2E9B4E" w14:textId="77777777" w:rsidR="007D69E8" w:rsidRPr="00CD3DD1" w:rsidRDefault="007D69E8" w:rsidP="007D69E8">
      <w:pPr>
        <w:pStyle w:val="GEFTableHeading"/>
        <w:shd w:val="clear" w:color="auto" w:fill="FFFFFF"/>
        <w:spacing w:after="180"/>
        <w:jc w:val="both"/>
        <w:rPr>
          <w:rFonts w:ascii="Times New Roman" w:hAnsi="Times New Roman"/>
          <w:b w:val="0"/>
          <w:smallCaps w:val="0"/>
        </w:rPr>
      </w:pPr>
      <w:r w:rsidRPr="00CD3DD1">
        <w:rPr>
          <w:rFonts w:ascii="Times New Roman" w:hAnsi="Times New Roman"/>
          <w:b w:val="0"/>
          <w:smallCaps w:val="0"/>
        </w:rPr>
        <w:t xml:space="preserve">The Deutsche Gesellschaft </w:t>
      </w:r>
      <w:proofErr w:type="spellStart"/>
      <w:r w:rsidRPr="00CD3DD1">
        <w:rPr>
          <w:rFonts w:ascii="Times New Roman" w:hAnsi="Times New Roman"/>
          <w:b w:val="0"/>
          <w:smallCaps w:val="0"/>
        </w:rPr>
        <w:t>f</w:t>
      </w:r>
      <w:r w:rsidRPr="00CD3DD1">
        <w:rPr>
          <w:rFonts w:ascii="Times New Roman" w:hAnsi="Times New Roman" w:hint="eastAsia"/>
          <w:b w:val="0"/>
          <w:smallCaps w:val="0"/>
        </w:rPr>
        <w:t>ü</w:t>
      </w:r>
      <w:r w:rsidRPr="00CD3DD1">
        <w:rPr>
          <w:rFonts w:ascii="Times New Roman" w:hAnsi="Times New Roman"/>
          <w:b w:val="0"/>
          <w:smallCaps w:val="0"/>
        </w:rPr>
        <w:t>r</w:t>
      </w:r>
      <w:proofErr w:type="spellEnd"/>
      <w:r w:rsidRPr="00CD3DD1">
        <w:rPr>
          <w:rFonts w:ascii="Times New Roman" w:hAnsi="Times New Roman"/>
          <w:b w:val="0"/>
          <w:smallCaps w:val="0"/>
        </w:rPr>
        <w:t xml:space="preserve"> </w:t>
      </w:r>
      <w:proofErr w:type="spellStart"/>
      <w:r w:rsidRPr="00CD3DD1">
        <w:rPr>
          <w:rFonts w:ascii="Times New Roman" w:hAnsi="Times New Roman"/>
          <w:b w:val="0"/>
          <w:smallCaps w:val="0"/>
        </w:rPr>
        <w:t>Internationale</w:t>
      </w:r>
      <w:proofErr w:type="spellEnd"/>
      <w:r w:rsidRPr="00CD3DD1">
        <w:rPr>
          <w:rFonts w:ascii="Times New Roman" w:hAnsi="Times New Roman"/>
          <w:b w:val="0"/>
          <w:smallCaps w:val="0"/>
        </w:rPr>
        <w:t xml:space="preserve"> </w:t>
      </w:r>
      <w:proofErr w:type="spellStart"/>
      <w:r w:rsidRPr="00CD3DD1">
        <w:rPr>
          <w:rFonts w:ascii="Times New Roman" w:hAnsi="Times New Roman"/>
          <w:b w:val="0"/>
          <w:smallCaps w:val="0"/>
        </w:rPr>
        <w:t>Zusammenarbeit</w:t>
      </w:r>
      <w:proofErr w:type="spellEnd"/>
      <w:r w:rsidRPr="00CD3DD1">
        <w:rPr>
          <w:rFonts w:ascii="Times New Roman" w:hAnsi="Times New Roman"/>
          <w:b w:val="0"/>
          <w:smallCaps w:val="0"/>
        </w:rPr>
        <w:t xml:space="preserve"> (GIZ) has several projects in Serbia, which are addressing improved resource efficiency, </w:t>
      </w:r>
      <w:r w:rsidR="00EC13BF" w:rsidRPr="00CD3DD1">
        <w:rPr>
          <w:rFonts w:ascii="Times New Roman" w:hAnsi="Times New Roman"/>
          <w:b w:val="0"/>
          <w:smallCaps w:val="0"/>
        </w:rPr>
        <w:t xml:space="preserve">circular economy, </w:t>
      </w:r>
      <w:r w:rsidRPr="00CD3DD1">
        <w:rPr>
          <w:rFonts w:ascii="Times New Roman" w:hAnsi="Times New Roman"/>
          <w:b w:val="0"/>
          <w:smallCaps w:val="0"/>
        </w:rPr>
        <w:t xml:space="preserve">climate change and sustainable city development. Since the Ministry of Environmental Protection is one of the main beneficiaries of the GIZ led projects in Serbia, it was preliminary agreed to establish partnerships between the new UNDP/GEF project and the GIZ projects in Serbia in order to ensure complementarity and synergy in their implementation.  </w:t>
      </w:r>
      <w:r w:rsidRPr="002721AE">
        <w:rPr>
          <w:rFonts w:ascii="Times New Roman" w:hAnsi="Times New Roman"/>
          <w:b w:val="0"/>
          <w:smallCaps w:val="0"/>
          <w:highlight w:val="green"/>
        </w:rPr>
        <w:t xml:space="preserve">One of these GIZ funded projects is the “Municipal Waste and Wastewater Management” project, (IMPACT)”, which can contribute as parallel co-financing </w:t>
      </w:r>
      <w:r w:rsidR="006C6557" w:rsidRPr="002721AE">
        <w:rPr>
          <w:rFonts w:ascii="Times New Roman" w:hAnsi="Times New Roman"/>
          <w:b w:val="0"/>
          <w:smallCaps w:val="0"/>
          <w:highlight w:val="green"/>
        </w:rPr>
        <w:t xml:space="preserve">at </w:t>
      </w:r>
      <w:r w:rsidRPr="002721AE">
        <w:rPr>
          <w:rFonts w:ascii="Times New Roman" w:hAnsi="Times New Roman"/>
          <w:b w:val="0"/>
          <w:smallCaps w:val="0"/>
          <w:highlight w:val="green"/>
        </w:rPr>
        <w:t xml:space="preserve">the overall amount of </w:t>
      </w:r>
      <w:r w:rsidR="006C6557" w:rsidRPr="002721AE">
        <w:rPr>
          <w:rFonts w:ascii="Times New Roman" w:hAnsi="Times New Roman"/>
          <w:b w:val="0"/>
          <w:smallCaps w:val="0"/>
          <w:highlight w:val="green"/>
        </w:rPr>
        <w:t>US</w:t>
      </w:r>
      <w:r w:rsidR="006C6557" w:rsidRPr="002721AE">
        <w:rPr>
          <w:b w:val="0"/>
          <w:highlight w:val="green"/>
        </w:rPr>
        <w:t>$</w:t>
      </w:r>
      <w:r w:rsidR="006C6557" w:rsidRPr="002721AE">
        <w:rPr>
          <w:rFonts w:ascii="Times New Roman" w:hAnsi="Times New Roman"/>
          <w:b w:val="0"/>
          <w:smallCaps w:val="0"/>
          <w:highlight w:val="green"/>
        </w:rPr>
        <w:t xml:space="preserve"> 2.</w:t>
      </w:r>
      <w:r w:rsidRPr="002721AE">
        <w:rPr>
          <w:rFonts w:ascii="Times New Roman" w:hAnsi="Times New Roman"/>
          <w:b w:val="0"/>
          <w:smallCaps w:val="0"/>
          <w:highlight w:val="green"/>
        </w:rPr>
        <w:t>5 million during the project implementation period as it concerns sustainable city and circular economy projects falling under this category.</w:t>
      </w:r>
    </w:p>
    <w:p w14:paraId="1D08D92D" w14:textId="77777777" w:rsidR="006C6557" w:rsidRDefault="00A20C8B" w:rsidP="00445E83">
      <w:pPr>
        <w:pStyle w:val="GEFTableHeading"/>
        <w:shd w:val="clear" w:color="auto" w:fill="FFFFFF"/>
        <w:spacing w:after="180"/>
        <w:jc w:val="both"/>
        <w:rPr>
          <w:rFonts w:ascii="Times New Roman" w:hAnsi="Times New Roman"/>
          <w:b w:val="0"/>
          <w:smallCaps w:val="0"/>
        </w:rPr>
      </w:pPr>
      <w:r w:rsidRPr="00CD3DD1">
        <w:rPr>
          <w:rFonts w:ascii="Times New Roman" w:hAnsi="Times New Roman"/>
          <w:b w:val="0"/>
          <w:smallCaps w:val="0"/>
        </w:rPr>
        <w:t xml:space="preserve">EIT </w:t>
      </w:r>
      <w:r w:rsidR="007D69E8" w:rsidRPr="00CD3DD1">
        <w:rPr>
          <w:rFonts w:ascii="Times New Roman" w:hAnsi="Times New Roman"/>
          <w:b w:val="0"/>
          <w:smallCaps w:val="0"/>
        </w:rPr>
        <w:t xml:space="preserve">Climate KIC is funded by the European Institute for Innovation and Technology. They have two </w:t>
      </w:r>
      <w:proofErr w:type="spellStart"/>
      <w:r w:rsidR="007D69E8" w:rsidRPr="00CD3DD1">
        <w:rPr>
          <w:rFonts w:ascii="Times New Roman" w:hAnsi="Times New Roman"/>
          <w:b w:val="0"/>
          <w:smallCaps w:val="0"/>
        </w:rPr>
        <w:t>programmes</w:t>
      </w:r>
      <w:proofErr w:type="spellEnd"/>
      <w:r w:rsidR="007D69E8" w:rsidRPr="00CD3DD1">
        <w:rPr>
          <w:rFonts w:ascii="Times New Roman" w:hAnsi="Times New Roman"/>
          <w:b w:val="0"/>
          <w:smallCaps w:val="0"/>
        </w:rPr>
        <w:t xml:space="preserve"> of interest to the new UNDP/GEF project, namely the “City Transformation </w:t>
      </w:r>
      <w:proofErr w:type="spellStart"/>
      <w:r w:rsidR="007D69E8" w:rsidRPr="00CD3DD1">
        <w:rPr>
          <w:rFonts w:ascii="Times New Roman" w:hAnsi="Times New Roman"/>
          <w:b w:val="0"/>
          <w:smallCaps w:val="0"/>
        </w:rPr>
        <w:t>Programme</w:t>
      </w:r>
      <w:proofErr w:type="spellEnd"/>
      <w:r w:rsidR="007D69E8" w:rsidRPr="00CD3DD1">
        <w:rPr>
          <w:rFonts w:ascii="Times New Roman" w:hAnsi="Times New Roman"/>
          <w:b w:val="0"/>
          <w:smallCaps w:val="0"/>
        </w:rPr>
        <w:t xml:space="preserve">” and “Circular Cities Initiative”. Based on the initial discussions with the Climate KIC management team, an agreement was </w:t>
      </w:r>
      <w:proofErr w:type="gramStart"/>
      <w:r w:rsidR="007D69E8" w:rsidRPr="00CD3DD1">
        <w:rPr>
          <w:rFonts w:ascii="Times New Roman" w:hAnsi="Times New Roman"/>
          <w:b w:val="0"/>
          <w:smallCaps w:val="0"/>
        </w:rPr>
        <w:t>reach</w:t>
      </w:r>
      <w:proofErr w:type="gramEnd"/>
      <w:r w:rsidR="007D69E8" w:rsidRPr="00CD3DD1">
        <w:rPr>
          <w:rFonts w:ascii="Times New Roman" w:hAnsi="Times New Roman"/>
          <w:b w:val="0"/>
          <w:smallCaps w:val="0"/>
        </w:rPr>
        <w:t xml:space="preserve"> to jointly work in these areas corresponding well to the goals and efforts of the proposed new UNDP/GEF project. This partnership will particularly contribute to the improved work of public utility companies at the local level and strengthening public-private partnerships. The parallel co-funding from Climate-KIC project would amount </w:t>
      </w:r>
      <w:r w:rsidR="006C6557">
        <w:rPr>
          <w:rFonts w:ascii="Times New Roman" w:hAnsi="Times New Roman"/>
          <w:b w:val="0"/>
          <w:smallCaps w:val="0"/>
        </w:rPr>
        <w:t>US</w:t>
      </w:r>
      <w:r w:rsidR="006C6557" w:rsidRPr="00CD3DD1">
        <w:rPr>
          <w:b w:val="0"/>
        </w:rPr>
        <w:t>$</w:t>
      </w:r>
      <w:r w:rsidR="006C6557">
        <w:rPr>
          <w:b w:val="0"/>
        </w:rPr>
        <w:t xml:space="preserve"> </w:t>
      </w:r>
      <w:r w:rsidR="007D69E8" w:rsidRPr="00CD3DD1">
        <w:rPr>
          <w:rFonts w:ascii="Times New Roman" w:hAnsi="Times New Roman"/>
          <w:b w:val="0"/>
          <w:smallCaps w:val="0"/>
        </w:rPr>
        <w:t>850,000 during the project implementation period.</w:t>
      </w:r>
    </w:p>
    <w:p w14:paraId="77806504" w14:textId="77777777" w:rsidR="006C6557" w:rsidRPr="006C6557" w:rsidRDefault="006C6557" w:rsidP="006C6557">
      <w:pPr>
        <w:ind w:left="-720"/>
        <w:jc w:val="both"/>
        <w:rPr>
          <w:sz w:val="22"/>
          <w:szCs w:val="22"/>
        </w:rPr>
      </w:pPr>
      <w:r w:rsidRPr="002721AE">
        <w:rPr>
          <w:sz w:val="22"/>
          <w:szCs w:val="22"/>
          <w:highlight w:val="green"/>
        </w:rPr>
        <w:t xml:space="preserve">The </w:t>
      </w:r>
      <w:proofErr w:type="spellStart"/>
      <w:r w:rsidRPr="002721AE">
        <w:rPr>
          <w:sz w:val="22"/>
          <w:szCs w:val="22"/>
          <w:highlight w:val="green"/>
        </w:rPr>
        <w:t>InnovFin</w:t>
      </w:r>
      <w:proofErr w:type="spellEnd"/>
      <w:r w:rsidRPr="002721AE">
        <w:rPr>
          <w:sz w:val="22"/>
          <w:szCs w:val="22"/>
          <w:highlight w:val="green"/>
        </w:rPr>
        <w:t xml:space="preserve"> </w:t>
      </w:r>
      <w:proofErr w:type="spellStart"/>
      <w:r w:rsidRPr="002721AE">
        <w:rPr>
          <w:sz w:val="22"/>
          <w:szCs w:val="22"/>
          <w:highlight w:val="green"/>
        </w:rPr>
        <w:t>Programme</w:t>
      </w:r>
      <w:proofErr w:type="spellEnd"/>
      <w:r w:rsidRPr="002721AE">
        <w:rPr>
          <w:sz w:val="22"/>
          <w:szCs w:val="22"/>
          <w:highlight w:val="green"/>
        </w:rPr>
        <w:t xml:space="preserve"> is </w:t>
      </w:r>
      <w:r w:rsidR="00445E83" w:rsidRPr="002721AE">
        <w:rPr>
          <w:sz w:val="22"/>
          <w:szCs w:val="22"/>
          <w:highlight w:val="green"/>
        </w:rPr>
        <w:t xml:space="preserve">a </w:t>
      </w:r>
      <w:r w:rsidRPr="002721AE">
        <w:rPr>
          <w:sz w:val="22"/>
          <w:szCs w:val="22"/>
          <w:highlight w:val="green"/>
        </w:rPr>
        <w:t>joint initiative of the European Investment Fund (EIF) and the ProCredit group to increase lending to innovative SMEs and mid-caps</w:t>
      </w:r>
      <w:r w:rsidR="00445E83" w:rsidRPr="002721AE">
        <w:rPr>
          <w:sz w:val="22"/>
          <w:szCs w:val="22"/>
          <w:highlight w:val="green"/>
        </w:rPr>
        <w:t xml:space="preserve"> </w:t>
      </w:r>
      <w:r w:rsidRPr="002721AE">
        <w:rPr>
          <w:sz w:val="22"/>
          <w:szCs w:val="22"/>
          <w:highlight w:val="green"/>
        </w:rPr>
        <w:t xml:space="preserve">with EUR 820 million through the ProCredit banks in Germany, Greece, Ukraine, Georgia, Albania, Bosnia and Herzegovina, Bulgaria, Macedonia, Moldova, Romania and Serbia. </w:t>
      </w:r>
      <w:r w:rsidR="00445E83" w:rsidRPr="002721AE">
        <w:rPr>
          <w:sz w:val="22"/>
          <w:szCs w:val="22"/>
          <w:highlight w:val="green"/>
        </w:rPr>
        <w:t>It provides an opportunity t</w:t>
      </w:r>
      <w:r w:rsidRPr="002721AE">
        <w:rPr>
          <w:sz w:val="22"/>
          <w:szCs w:val="22"/>
          <w:highlight w:val="green"/>
        </w:rPr>
        <w:t xml:space="preserve">o </w:t>
      </w:r>
      <w:proofErr w:type="spellStart"/>
      <w:r w:rsidRPr="002721AE">
        <w:rPr>
          <w:sz w:val="22"/>
          <w:szCs w:val="22"/>
          <w:highlight w:val="green"/>
        </w:rPr>
        <w:t>utilise</w:t>
      </w:r>
      <w:proofErr w:type="spellEnd"/>
      <w:r w:rsidRPr="002721AE">
        <w:rPr>
          <w:sz w:val="22"/>
          <w:szCs w:val="22"/>
          <w:highlight w:val="green"/>
        </w:rPr>
        <w:t xml:space="preserve"> guarantees secured by the EIF and supported by Horizon 2020 - the EU Framework </w:t>
      </w:r>
      <w:proofErr w:type="spellStart"/>
      <w:r w:rsidRPr="002721AE">
        <w:rPr>
          <w:sz w:val="22"/>
          <w:szCs w:val="22"/>
          <w:highlight w:val="green"/>
        </w:rPr>
        <w:t>Program</w:t>
      </w:r>
      <w:r w:rsidR="00445E83" w:rsidRPr="002721AE">
        <w:rPr>
          <w:sz w:val="22"/>
          <w:szCs w:val="22"/>
          <w:highlight w:val="green"/>
        </w:rPr>
        <w:t>me</w:t>
      </w:r>
      <w:proofErr w:type="spellEnd"/>
      <w:r w:rsidR="00445E83" w:rsidRPr="002721AE">
        <w:rPr>
          <w:sz w:val="22"/>
          <w:szCs w:val="22"/>
          <w:highlight w:val="green"/>
        </w:rPr>
        <w:t xml:space="preserve"> for Research and Innovation, thereby </w:t>
      </w:r>
      <w:r w:rsidRPr="002721AE">
        <w:rPr>
          <w:sz w:val="22"/>
          <w:szCs w:val="22"/>
          <w:highlight w:val="green"/>
        </w:rPr>
        <w:t>enabling the mentioned ProCredit banks to offer innovative enterprises additional lending by reducing the collateral requirements, without passing the cost of increased risk on to the client.</w:t>
      </w:r>
      <w:r w:rsidR="00445E83" w:rsidRPr="002721AE">
        <w:rPr>
          <w:highlight w:val="green"/>
        </w:rPr>
        <w:t xml:space="preserve"> </w:t>
      </w:r>
      <w:r w:rsidR="00445E83" w:rsidRPr="002721AE">
        <w:rPr>
          <w:sz w:val="22"/>
          <w:szCs w:val="22"/>
          <w:highlight w:val="green"/>
        </w:rPr>
        <w:t xml:space="preserve">The total </w:t>
      </w:r>
      <w:proofErr w:type="spellStart"/>
      <w:r w:rsidR="00445E83" w:rsidRPr="002721AE">
        <w:rPr>
          <w:sz w:val="22"/>
          <w:szCs w:val="22"/>
          <w:highlight w:val="green"/>
        </w:rPr>
        <w:t>cofinancing</w:t>
      </w:r>
      <w:proofErr w:type="spellEnd"/>
      <w:r w:rsidR="00445E83" w:rsidRPr="002721AE">
        <w:rPr>
          <w:sz w:val="22"/>
          <w:szCs w:val="22"/>
          <w:highlight w:val="green"/>
        </w:rPr>
        <w:t xml:space="preserve"> to be leveraged from this financing source has been estimated at US$ </w:t>
      </w:r>
      <w:r w:rsidR="002721AE" w:rsidRPr="002721AE">
        <w:rPr>
          <w:sz w:val="22"/>
          <w:szCs w:val="22"/>
          <w:highlight w:val="green"/>
        </w:rPr>
        <w:t>2</w:t>
      </w:r>
      <w:r w:rsidR="00445E83" w:rsidRPr="002721AE">
        <w:rPr>
          <w:sz w:val="22"/>
          <w:szCs w:val="22"/>
          <w:highlight w:val="green"/>
        </w:rPr>
        <w:t xml:space="preserve"> million.</w:t>
      </w:r>
      <w:r w:rsidR="00445E83">
        <w:rPr>
          <w:sz w:val="22"/>
          <w:szCs w:val="22"/>
        </w:rPr>
        <w:t xml:space="preserve"> </w:t>
      </w:r>
    </w:p>
    <w:p w14:paraId="13B04A35" w14:textId="77777777" w:rsidR="006C6557" w:rsidRPr="006C6557" w:rsidRDefault="006C6557" w:rsidP="006C6557">
      <w:pPr>
        <w:ind w:left="-720"/>
        <w:rPr>
          <w:sz w:val="22"/>
          <w:szCs w:val="22"/>
        </w:rPr>
      </w:pPr>
    </w:p>
    <w:p w14:paraId="6D1BA18D" w14:textId="77777777" w:rsidR="00B90B9A" w:rsidRPr="00CD3DD1" w:rsidRDefault="007D69E8" w:rsidP="00B90B9A">
      <w:pPr>
        <w:pStyle w:val="GEFTableHeading"/>
        <w:shd w:val="clear" w:color="auto" w:fill="FFFFFF"/>
        <w:spacing w:after="120"/>
        <w:jc w:val="both"/>
        <w:rPr>
          <w:rFonts w:ascii="Times New Roman" w:hAnsi="Times New Roman"/>
          <w:b w:val="0"/>
          <w:smallCaps w:val="0"/>
        </w:rPr>
      </w:pPr>
      <w:r w:rsidRPr="00CD3DD1">
        <w:rPr>
          <w:rFonts w:ascii="Times New Roman" w:hAnsi="Times New Roman"/>
          <w:b w:val="0"/>
          <w:smallCaps w:val="0"/>
        </w:rPr>
        <w:t xml:space="preserve">In addition to the project co-financing sources described above, the project will have a specific focus on mobilizing private sector co-financing for new and innovative circular economy project and business ideas. One of the lessons learnt from the ongoing UNDP implemented GEF funded Climate Smart Urban Development (CSUD) project has been that the private sector interests into new markets and business opportunities are by far greater compared to all the other stakeholders. This is mainly </w:t>
      </w:r>
      <w:proofErr w:type="gramStart"/>
      <w:r w:rsidRPr="00CD3DD1">
        <w:rPr>
          <w:rFonts w:ascii="Times New Roman" w:hAnsi="Times New Roman"/>
          <w:b w:val="0"/>
          <w:smallCaps w:val="0"/>
        </w:rPr>
        <w:t>due to the fact that</w:t>
      </w:r>
      <w:proofErr w:type="gramEnd"/>
      <w:r w:rsidRPr="00CD3DD1">
        <w:rPr>
          <w:rFonts w:ascii="Times New Roman" w:hAnsi="Times New Roman"/>
          <w:b w:val="0"/>
          <w:smallCaps w:val="0"/>
        </w:rPr>
        <w:t xml:space="preserve"> the private sector is keen on using all available opportunities for investments and continuous growth. In an environment where investment opportunities are limited due to poorly developed markets, </w:t>
      </w:r>
      <w:r w:rsidR="00174631" w:rsidRPr="00CD3DD1">
        <w:rPr>
          <w:rFonts w:ascii="Times New Roman" w:hAnsi="Times New Roman"/>
          <w:b w:val="0"/>
          <w:smallCaps w:val="0"/>
        </w:rPr>
        <w:t xml:space="preserve">the </w:t>
      </w:r>
      <w:r w:rsidRPr="00CD3DD1">
        <w:rPr>
          <w:rFonts w:ascii="Times New Roman" w:hAnsi="Times New Roman"/>
          <w:b w:val="0"/>
          <w:smallCaps w:val="0"/>
        </w:rPr>
        <w:t>private sector is perceiving circular economy as a good opportunity to invest in new resource use and production. The private sector is also typically more flexible than the public sector in benefitting from new knowledge, skills and partnerships due to less complicated corporate procedures. The CSUD project engaged a broad range of stakeholders, including CSOs, academia, public sector and individuals, which resulted</w:t>
      </w:r>
      <w:r w:rsidR="00174631" w:rsidRPr="00CD3DD1">
        <w:rPr>
          <w:rFonts w:ascii="Times New Roman" w:hAnsi="Times New Roman"/>
          <w:b w:val="0"/>
          <w:smallCaps w:val="0"/>
        </w:rPr>
        <w:t xml:space="preserve"> in </w:t>
      </w:r>
      <w:proofErr w:type="gramStart"/>
      <w:r w:rsidR="00174631" w:rsidRPr="00CD3DD1">
        <w:rPr>
          <w:rFonts w:ascii="Times New Roman" w:hAnsi="Times New Roman"/>
          <w:b w:val="0"/>
          <w:smallCaps w:val="0"/>
        </w:rPr>
        <w:t>a number of</w:t>
      </w:r>
      <w:proofErr w:type="gramEnd"/>
      <w:r w:rsidR="00174631" w:rsidRPr="00CD3DD1">
        <w:rPr>
          <w:rFonts w:ascii="Times New Roman" w:hAnsi="Times New Roman"/>
          <w:b w:val="0"/>
          <w:smallCaps w:val="0"/>
        </w:rPr>
        <w:t xml:space="preserve"> very good ideas.  At the end, however, </w:t>
      </w:r>
      <w:r w:rsidRPr="00CD3DD1">
        <w:rPr>
          <w:rFonts w:ascii="Times New Roman" w:hAnsi="Times New Roman"/>
          <w:b w:val="0"/>
          <w:smallCaps w:val="0"/>
        </w:rPr>
        <w:t>only the private sector projects managed to come up with concrete and tangible co-financing plans. Therefore, much of the focus of this new project will also be in mobilizing private sector financing for new innovative circular economy business and investment opportunities</w:t>
      </w:r>
      <w:r w:rsidR="00174631" w:rsidRPr="00CD3DD1">
        <w:rPr>
          <w:rFonts w:ascii="Times New Roman" w:hAnsi="Times New Roman"/>
          <w:b w:val="0"/>
          <w:smallCaps w:val="0"/>
        </w:rPr>
        <w:t>.</w:t>
      </w:r>
      <w:r w:rsidR="00445E83">
        <w:rPr>
          <w:rFonts w:ascii="Times New Roman" w:hAnsi="Times New Roman"/>
          <w:b w:val="0"/>
          <w:smallCaps w:val="0"/>
        </w:rPr>
        <w:t xml:space="preserve"> </w:t>
      </w:r>
      <w:r w:rsidR="00445E83" w:rsidRPr="002721AE">
        <w:rPr>
          <w:rFonts w:ascii="Times New Roman" w:hAnsi="Times New Roman"/>
          <w:b w:val="0"/>
          <w:smallCaps w:val="0"/>
          <w:highlight w:val="green"/>
        </w:rPr>
        <w:t xml:space="preserve">The </w:t>
      </w:r>
      <w:r w:rsidR="00445E83" w:rsidRPr="002721AE">
        <w:rPr>
          <w:rFonts w:ascii="Times New Roman" w:hAnsi="Times New Roman"/>
          <w:b w:val="0"/>
          <w:smallCaps w:val="0"/>
          <w:highlight w:val="green"/>
        </w:rPr>
        <w:lastRenderedPageBreak/>
        <w:t xml:space="preserve">estimated </w:t>
      </w:r>
      <w:proofErr w:type="spellStart"/>
      <w:r w:rsidR="00445E83" w:rsidRPr="002721AE">
        <w:rPr>
          <w:rFonts w:ascii="Times New Roman" w:hAnsi="Times New Roman"/>
          <w:b w:val="0"/>
          <w:smallCaps w:val="0"/>
          <w:highlight w:val="green"/>
        </w:rPr>
        <w:t>cofinancing</w:t>
      </w:r>
      <w:proofErr w:type="spellEnd"/>
      <w:r w:rsidR="00445E83" w:rsidRPr="002721AE">
        <w:rPr>
          <w:rFonts w:ascii="Times New Roman" w:hAnsi="Times New Roman"/>
          <w:b w:val="0"/>
          <w:smallCaps w:val="0"/>
          <w:highlight w:val="green"/>
        </w:rPr>
        <w:t xml:space="preserve"> as direct private sector equity contributions to finance the targeted circular economy </w:t>
      </w:r>
      <w:proofErr w:type="spellStart"/>
      <w:r w:rsidR="00445E83" w:rsidRPr="002721AE">
        <w:rPr>
          <w:rFonts w:ascii="Times New Roman" w:hAnsi="Times New Roman"/>
          <w:b w:val="0"/>
          <w:smallCaps w:val="0"/>
          <w:highlight w:val="green"/>
        </w:rPr>
        <w:t>investements</w:t>
      </w:r>
      <w:proofErr w:type="spellEnd"/>
      <w:r w:rsidR="00445E83" w:rsidRPr="002721AE">
        <w:rPr>
          <w:rFonts w:ascii="Times New Roman" w:hAnsi="Times New Roman"/>
          <w:b w:val="0"/>
          <w:smallCaps w:val="0"/>
          <w:highlight w:val="green"/>
        </w:rPr>
        <w:t xml:space="preserve"> has been estimated at US$ 3 million.</w:t>
      </w:r>
      <w:r w:rsidR="00445E83" w:rsidRPr="00445E83">
        <w:rPr>
          <w:rFonts w:ascii="Times New Roman" w:hAnsi="Times New Roman"/>
          <w:b w:val="0"/>
          <w:smallCaps w:val="0"/>
        </w:rPr>
        <w:t xml:space="preserve"> </w:t>
      </w:r>
      <w:r w:rsidR="00445E83">
        <w:rPr>
          <w:rFonts w:ascii="Times New Roman" w:hAnsi="Times New Roman"/>
          <w:b w:val="0"/>
          <w:smallCaps w:val="0"/>
        </w:rPr>
        <w:t xml:space="preserve"> </w:t>
      </w:r>
    </w:p>
    <w:p w14:paraId="5811974E" w14:textId="77777777" w:rsidR="00B90B9A" w:rsidRPr="00CD3DD1" w:rsidRDefault="00B90B9A" w:rsidP="00B90B9A">
      <w:pPr>
        <w:pStyle w:val="GEFTableHeading"/>
        <w:shd w:val="clear" w:color="auto" w:fill="FFFFFF"/>
        <w:spacing w:after="240"/>
        <w:jc w:val="both"/>
        <w:rPr>
          <w:b w:val="0"/>
          <w:smallCaps w:val="0"/>
        </w:rPr>
      </w:pPr>
      <w:r w:rsidRPr="00CD3DD1">
        <w:rPr>
          <w:b w:val="0"/>
          <w:smallCaps w:val="0"/>
        </w:rPr>
        <w:t>Further clarification on the project investment component can be found from the chapter “Incremental/additional cost reasoning and expected contributions from the baseline, the GEFTF, LDCF, SCCF and co-financing” in Part II.</w:t>
      </w:r>
    </w:p>
    <w:p w14:paraId="35E6798E" w14:textId="77777777" w:rsidR="00276471" w:rsidRPr="00CD3DD1" w:rsidRDefault="0076121E" w:rsidP="00AA4E74">
      <w:pPr>
        <w:pStyle w:val="GEFTableHeading"/>
        <w:shd w:val="clear" w:color="auto" w:fill="FFFFFF"/>
        <w:spacing w:after="80"/>
        <w:rPr>
          <w:rFonts w:ascii="Times New Roman" w:hAnsi="Times New Roman"/>
        </w:rPr>
      </w:pPr>
      <w:r w:rsidRPr="00CD3DD1">
        <w:rPr>
          <w:rFonts w:ascii="Times New Roman" w:hAnsi="Times New Roman"/>
        </w:rPr>
        <w:t xml:space="preserve">D. </w:t>
      </w:r>
      <w:r w:rsidR="00EB39F4" w:rsidRPr="00CD3DD1">
        <w:rPr>
          <w:rFonts w:ascii="Times New Roman" w:hAnsi="Times New Roman"/>
        </w:rPr>
        <w:t>I</w:t>
      </w:r>
      <w:r w:rsidR="00BC472A" w:rsidRPr="00CD3DD1">
        <w:rPr>
          <w:rFonts w:ascii="Times New Roman" w:hAnsi="Times New Roman"/>
        </w:rPr>
        <w:t xml:space="preserve">ndicative </w:t>
      </w:r>
      <w:r w:rsidR="00EB39F4" w:rsidRPr="00CD3DD1">
        <w:rPr>
          <w:rFonts w:ascii="Times New Roman" w:hAnsi="Times New Roman"/>
        </w:rPr>
        <w:t>T</w:t>
      </w:r>
      <w:r w:rsidR="007F44AA" w:rsidRPr="00CD3DD1">
        <w:rPr>
          <w:rFonts w:ascii="Times New Roman" w:hAnsi="Times New Roman"/>
        </w:rPr>
        <w:t xml:space="preserve">rust </w:t>
      </w:r>
      <w:proofErr w:type="gramStart"/>
      <w:r w:rsidR="00EB39F4" w:rsidRPr="00CD3DD1">
        <w:rPr>
          <w:rFonts w:ascii="Times New Roman" w:hAnsi="Times New Roman"/>
        </w:rPr>
        <w:t>F</w:t>
      </w:r>
      <w:r w:rsidR="007F44AA" w:rsidRPr="00CD3DD1">
        <w:rPr>
          <w:rFonts w:ascii="Times New Roman" w:hAnsi="Times New Roman"/>
        </w:rPr>
        <w:t>und</w:t>
      </w:r>
      <w:r w:rsidR="005B6ABF" w:rsidRPr="00CD3DD1">
        <w:rPr>
          <w:rFonts w:ascii="Times New Roman" w:hAnsi="Times New Roman"/>
        </w:rPr>
        <w:t xml:space="preserve"> </w:t>
      </w:r>
      <w:r w:rsidR="00107376" w:rsidRPr="00CD3DD1">
        <w:rPr>
          <w:rFonts w:ascii="Times New Roman" w:hAnsi="Times New Roman"/>
        </w:rPr>
        <w:t xml:space="preserve"> Res</w:t>
      </w:r>
      <w:r w:rsidR="005B6ABF" w:rsidRPr="00CD3DD1">
        <w:rPr>
          <w:rFonts w:ascii="Times New Roman" w:hAnsi="Times New Roman"/>
        </w:rPr>
        <w:t>ources</w:t>
      </w:r>
      <w:proofErr w:type="gramEnd"/>
      <w:r w:rsidR="00667450" w:rsidRPr="00CD3DD1">
        <w:rPr>
          <w:rFonts w:ascii="Times New Roman" w:hAnsi="Times New Roman"/>
        </w:rPr>
        <w:t xml:space="preserve"> </w:t>
      </w:r>
      <w:r w:rsidR="005B6ABF" w:rsidRPr="00CD3DD1">
        <w:rPr>
          <w:rFonts w:ascii="Times New Roman" w:hAnsi="Times New Roman"/>
        </w:rPr>
        <w:t>Requested by Agency</w:t>
      </w:r>
      <w:r w:rsidR="00C36288" w:rsidRPr="00CD3DD1">
        <w:rPr>
          <w:rFonts w:ascii="Times New Roman" w:hAnsi="Times New Roman"/>
        </w:rPr>
        <w:t>(</w:t>
      </w:r>
      <w:proofErr w:type="spellStart"/>
      <w:r w:rsidR="00C36288" w:rsidRPr="00CD3DD1">
        <w:rPr>
          <w:rFonts w:ascii="Times New Roman" w:hAnsi="Times New Roman"/>
        </w:rPr>
        <w:t>ies</w:t>
      </w:r>
      <w:proofErr w:type="spellEnd"/>
      <w:r w:rsidR="00C36288" w:rsidRPr="00CD3DD1">
        <w:rPr>
          <w:rFonts w:ascii="Times New Roman" w:hAnsi="Times New Roman"/>
        </w:rPr>
        <w:t>)</w:t>
      </w:r>
      <w:r w:rsidR="005B6ABF" w:rsidRPr="00CD3DD1">
        <w:rPr>
          <w:rFonts w:ascii="Times New Roman" w:hAnsi="Times New Roman"/>
        </w:rPr>
        <w:t xml:space="preserve">, </w:t>
      </w:r>
      <w:r w:rsidR="00107376" w:rsidRPr="00CD3DD1">
        <w:rPr>
          <w:rFonts w:ascii="Times New Roman" w:hAnsi="Times New Roman"/>
        </w:rPr>
        <w:t xml:space="preserve"> Country</w:t>
      </w:r>
      <w:r w:rsidR="00C36288" w:rsidRPr="00CD3DD1">
        <w:rPr>
          <w:rFonts w:ascii="Times New Roman" w:hAnsi="Times New Roman"/>
        </w:rPr>
        <w:t>(</w:t>
      </w:r>
      <w:proofErr w:type="spellStart"/>
      <w:r w:rsidR="00C36288" w:rsidRPr="00CD3DD1">
        <w:rPr>
          <w:rFonts w:ascii="Times New Roman" w:hAnsi="Times New Roman"/>
        </w:rPr>
        <w:t>ies</w:t>
      </w:r>
      <w:proofErr w:type="spellEnd"/>
      <w:r w:rsidR="00C36288" w:rsidRPr="00CD3DD1">
        <w:rPr>
          <w:rFonts w:ascii="Times New Roman" w:hAnsi="Times New Roman"/>
        </w:rPr>
        <w:t>)</w:t>
      </w:r>
      <w:r w:rsidR="0061725B" w:rsidRPr="00CD3DD1">
        <w:rPr>
          <w:rFonts w:ascii="Times New Roman" w:hAnsi="Times New Roman"/>
        </w:rPr>
        <w:t>, Focal Area</w:t>
      </w:r>
      <w:r w:rsidR="00F43951" w:rsidRPr="00CD3DD1">
        <w:rPr>
          <w:rFonts w:ascii="Times New Roman" w:hAnsi="Times New Roman"/>
        </w:rPr>
        <w:t xml:space="preserve"> and </w:t>
      </w:r>
      <w:r w:rsidR="00C36288" w:rsidRPr="00CD3DD1">
        <w:rPr>
          <w:rFonts w:ascii="Times New Roman" w:hAnsi="Times New Roman"/>
        </w:rPr>
        <w:t xml:space="preserve">the Programming </w:t>
      </w:r>
      <w:r w:rsidR="00F43951" w:rsidRPr="00CD3DD1">
        <w:rPr>
          <w:rFonts w:ascii="Times New Roman" w:hAnsi="Times New Roman"/>
        </w:rPr>
        <w:t>of Funds</w:t>
      </w:r>
      <w:r w:rsidR="00091854" w:rsidRPr="00CD3DD1">
        <w:rPr>
          <w:rFonts w:ascii="Times New Roman" w:hAnsi="Times New Roman"/>
        </w:rPr>
        <w:t xml:space="preserve">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425"/>
        <w:gridCol w:w="1666"/>
        <w:gridCol w:w="1893"/>
        <w:gridCol w:w="1158"/>
        <w:gridCol w:w="1127"/>
        <w:gridCol w:w="927"/>
      </w:tblGrid>
      <w:tr w:rsidR="00132636" w:rsidRPr="00CD3DD1" w14:paraId="24E8B509" w14:textId="77777777" w:rsidTr="00577C3A">
        <w:trPr>
          <w:trHeight w:val="172"/>
        </w:trPr>
        <w:tc>
          <w:tcPr>
            <w:tcW w:w="449" w:type="pct"/>
            <w:vMerge w:val="restart"/>
            <w:shd w:val="clear" w:color="auto" w:fill="auto"/>
            <w:vAlign w:val="center"/>
          </w:tcPr>
          <w:p w14:paraId="65D21DD7"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GEF Agency</w:t>
            </w:r>
          </w:p>
        </w:tc>
        <w:tc>
          <w:tcPr>
            <w:tcW w:w="396" w:type="pct"/>
            <w:vMerge w:val="restart"/>
            <w:vAlign w:val="center"/>
          </w:tcPr>
          <w:p w14:paraId="48CFB877"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Trust Fund</w:t>
            </w:r>
          </w:p>
        </w:tc>
        <w:tc>
          <w:tcPr>
            <w:tcW w:w="830" w:type="pct"/>
            <w:vMerge w:val="restart"/>
            <w:shd w:val="clear" w:color="auto" w:fill="auto"/>
            <w:vAlign w:val="center"/>
          </w:tcPr>
          <w:p w14:paraId="63E494A1"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Country/</w:t>
            </w:r>
          </w:p>
          <w:p w14:paraId="5326D7CD"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Regional/ Global</w:t>
            </w:r>
            <w:r w:rsidRPr="00CD3DD1">
              <w:rPr>
                <w:b/>
                <w:color w:val="000000"/>
                <w:sz w:val="22"/>
                <w:szCs w:val="22"/>
                <w:vertAlign w:val="superscript"/>
              </w:rPr>
              <w:t xml:space="preserve"> </w:t>
            </w:r>
          </w:p>
        </w:tc>
        <w:tc>
          <w:tcPr>
            <w:tcW w:w="690" w:type="pct"/>
            <w:vMerge w:val="restart"/>
            <w:shd w:val="clear" w:color="auto" w:fill="auto"/>
            <w:vAlign w:val="center"/>
          </w:tcPr>
          <w:p w14:paraId="1431C238"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Focal Area</w:t>
            </w:r>
          </w:p>
        </w:tc>
        <w:tc>
          <w:tcPr>
            <w:tcW w:w="931" w:type="pct"/>
            <w:vMerge w:val="restart"/>
            <w:shd w:val="clear" w:color="auto" w:fill="auto"/>
            <w:vAlign w:val="center"/>
          </w:tcPr>
          <w:p w14:paraId="53F4A3A7"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Programming</w:t>
            </w:r>
          </w:p>
          <w:p w14:paraId="6B37182E"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 xml:space="preserve"> of Funds</w:t>
            </w:r>
          </w:p>
        </w:tc>
        <w:tc>
          <w:tcPr>
            <w:tcW w:w="1705" w:type="pct"/>
            <w:gridSpan w:val="3"/>
            <w:shd w:val="clear" w:color="auto" w:fill="auto"/>
            <w:vAlign w:val="center"/>
          </w:tcPr>
          <w:p w14:paraId="3BA786BC" w14:textId="77777777" w:rsidR="00132636" w:rsidRPr="00CD3DD1" w:rsidRDefault="00132636" w:rsidP="00AA4E74">
            <w:pPr>
              <w:shd w:val="clear" w:color="auto" w:fill="FFFFFF"/>
              <w:ind w:hanging="17"/>
              <w:jc w:val="center"/>
              <w:rPr>
                <w:b/>
                <w:color w:val="000000"/>
                <w:sz w:val="22"/>
                <w:szCs w:val="22"/>
              </w:rPr>
            </w:pPr>
            <w:r w:rsidRPr="00CD3DD1">
              <w:rPr>
                <w:b/>
                <w:color w:val="000000"/>
                <w:sz w:val="22"/>
                <w:szCs w:val="22"/>
              </w:rPr>
              <w:t>(in $)</w:t>
            </w:r>
          </w:p>
        </w:tc>
      </w:tr>
      <w:tr w:rsidR="00132636" w:rsidRPr="00CD3DD1" w14:paraId="3342926B" w14:textId="77777777" w:rsidTr="00577C3A">
        <w:trPr>
          <w:trHeight w:val="825"/>
        </w:trPr>
        <w:tc>
          <w:tcPr>
            <w:tcW w:w="449" w:type="pct"/>
            <w:vMerge/>
            <w:shd w:val="clear" w:color="auto" w:fill="auto"/>
            <w:vAlign w:val="center"/>
          </w:tcPr>
          <w:p w14:paraId="0E75F2D7" w14:textId="77777777" w:rsidR="00132636" w:rsidRPr="00CD3DD1" w:rsidRDefault="00132636" w:rsidP="00AA4E74">
            <w:pPr>
              <w:shd w:val="clear" w:color="auto" w:fill="FFFFFF"/>
              <w:jc w:val="center"/>
              <w:rPr>
                <w:b/>
                <w:color w:val="000000"/>
                <w:sz w:val="22"/>
                <w:szCs w:val="22"/>
              </w:rPr>
            </w:pPr>
          </w:p>
        </w:tc>
        <w:tc>
          <w:tcPr>
            <w:tcW w:w="396" w:type="pct"/>
            <w:vMerge/>
            <w:vAlign w:val="center"/>
          </w:tcPr>
          <w:p w14:paraId="5DF1CA0A" w14:textId="77777777" w:rsidR="00132636" w:rsidRPr="00CD3DD1" w:rsidRDefault="00132636" w:rsidP="00AA4E74">
            <w:pPr>
              <w:shd w:val="clear" w:color="auto" w:fill="FFFFFF"/>
              <w:jc w:val="center"/>
              <w:rPr>
                <w:b/>
                <w:color w:val="000000"/>
                <w:sz w:val="22"/>
                <w:szCs w:val="22"/>
              </w:rPr>
            </w:pPr>
          </w:p>
        </w:tc>
        <w:tc>
          <w:tcPr>
            <w:tcW w:w="830" w:type="pct"/>
            <w:vMerge/>
            <w:shd w:val="clear" w:color="auto" w:fill="auto"/>
            <w:vAlign w:val="center"/>
          </w:tcPr>
          <w:p w14:paraId="1FE0DAB8" w14:textId="77777777" w:rsidR="00132636" w:rsidRPr="00CD3DD1" w:rsidRDefault="00132636" w:rsidP="00AA4E74">
            <w:pPr>
              <w:shd w:val="clear" w:color="auto" w:fill="FFFFFF"/>
              <w:jc w:val="center"/>
              <w:rPr>
                <w:b/>
                <w:color w:val="000000"/>
                <w:sz w:val="22"/>
                <w:szCs w:val="22"/>
              </w:rPr>
            </w:pPr>
          </w:p>
        </w:tc>
        <w:tc>
          <w:tcPr>
            <w:tcW w:w="690" w:type="pct"/>
            <w:vMerge/>
            <w:shd w:val="clear" w:color="auto" w:fill="auto"/>
            <w:vAlign w:val="center"/>
          </w:tcPr>
          <w:p w14:paraId="10338CB4" w14:textId="77777777" w:rsidR="00132636" w:rsidRPr="00CD3DD1" w:rsidRDefault="00132636" w:rsidP="00AA4E74">
            <w:pPr>
              <w:shd w:val="clear" w:color="auto" w:fill="FFFFFF"/>
              <w:jc w:val="center"/>
              <w:rPr>
                <w:b/>
                <w:color w:val="000000"/>
                <w:sz w:val="22"/>
                <w:szCs w:val="22"/>
              </w:rPr>
            </w:pPr>
          </w:p>
        </w:tc>
        <w:tc>
          <w:tcPr>
            <w:tcW w:w="931" w:type="pct"/>
            <w:vMerge/>
            <w:shd w:val="clear" w:color="auto" w:fill="auto"/>
            <w:vAlign w:val="center"/>
          </w:tcPr>
          <w:p w14:paraId="24A99049" w14:textId="77777777" w:rsidR="00132636" w:rsidRPr="00CD3DD1" w:rsidRDefault="00132636" w:rsidP="00AA4E74">
            <w:pPr>
              <w:shd w:val="clear" w:color="auto" w:fill="FFFFFF"/>
              <w:jc w:val="center"/>
              <w:rPr>
                <w:b/>
                <w:color w:val="000000"/>
                <w:sz w:val="22"/>
                <w:szCs w:val="22"/>
              </w:rPr>
            </w:pPr>
          </w:p>
        </w:tc>
        <w:tc>
          <w:tcPr>
            <w:tcW w:w="569" w:type="pct"/>
            <w:shd w:val="clear" w:color="auto" w:fill="auto"/>
            <w:vAlign w:val="center"/>
          </w:tcPr>
          <w:p w14:paraId="18111185" w14:textId="77777777" w:rsidR="00132636" w:rsidRPr="00CD3DD1" w:rsidRDefault="00132636" w:rsidP="00AA4E74">
            <w:pPr>
              <w:shd w:val="clear" w:color="auto" w:fill="FFFFFF"/>
              <w:jc w:val="center"/>
              <w:rPr>
                <w:b/>
                <w:color w:val="000000"/>
                <w:sz w:val="22"/>
                <w:szCs w:val="22"/>
              </w:rPr>
            </w:pPr>
            <w:r w:rsidRPr="00CD3DD1">
              <w:rPr>
                <w:b/>
                <w:color w:val="000000"/>
                <w:sz w:val="22"/>
                <w:szCs w:val="22"/>
              </w:rPr>
              <w:t xml:space="preserve">GEF Project </w:t>
            </w:r>
            <w:proofErr w:type="gramStart"/>
            <w:r w:rsidRPr="00CD3DD1">
              <w:rPr>
                <w:b/>
                <w:color w:val="000000"/>
                <w:sz w:val="22"/>
                <w:szCs w:val="22"/>
              </w:rPr>
              <w:t>Financing  (</w:t>
            </w:r>
            <w:proofErr w:type="gramEnd"/>
            <w:r w:rsidRPr="00CD3DD1">
              <w:rPr>
                <w:b/>
                <w:color w:val="000000"/>
                <w:sz w:val="22"/>
                <w:szCs w:val="22"/>
              </w:rPr>
              <w:t>a)</w:t>
            </w:r>
          </w:p>
        </w:tc>
        <w:tc>
          <w:tcPr>
            <w:tcW w:w="680" w:type="pct"/>
            <w:shd w:val="clear" w:color="auto" w:fill="auto"/>
            <w:vAlign w:val="center"/>
          </w:tcPr>
          <w:p w14:paraId="61D9DC5A" w14:textId="77777777" w:rsidR="00132636" w:rsidRPr="00CD3DD1" w:rsidRDefault="00132636" w:rsidP="00AA4E74">
            <w:pPr>
              <w:shd w:val="clear" w:color="auto" w:fill="FFFFFF"/>
              <w:jc w:val="center"/>
              <w:rPr>
                <w:b/>
                <w:color w:val="000000"/>
                <w:sz w:val="22"/>
                <w:szCs w:val="22"/>
              </w:rPr>
            </w:pPr>
            <w:r w:rsidRPr="00CD3DD1">
              <w:rPr>
                <w:color w:val="000000"/>
                <w:sz w:val="22"/>
                <w:szCs w:val="22"/>
              </w:rPr>
              <w:t>Agency Fee</w:t>
            </w:r>
            <w:r w:rsidRPr="00CD3DD1">
              <w:rPr>
                <w:b/>
                <w:color w:val="000000"/>
                <w:sz w:val="22"/>
                <w:szCs w:val="22"/>
              </w:rPr>
              <w:t xml:space="preserve"> (b)</w:t>
            </w:r>
          </w:p>
        </w:tc>
        <w:tc>
          <w:tcPr>
            <w:tcW w:w="456" w:type="pct"/>
            <w:shd w:val="clear" w:color="auto" w:fill="auto"/>
            <w:vAlign w:val="center"/>
          </w:tcPr>
          <w:p w14:paraId="7DE75C02" w14:textId="77777777" w:rsidR="00132636" w:rsidRPr="00CD3DD1" w:rsidRDefault="00132636" w:rsidP="00AA4E74">
            <w:pPr>
              <w:shd w:val="clear" w:color="auto" w:fill="FFFFFF"/>
              <w:ind w:hanging="17"/>
              <w:rPr>
                <w:b/>
                <w:color w:val="000000"/>
                <w:sz w:val="22"/>
                <w:szCs w:val="22"/>
              </w:rPr>
            </w:pPr>
            <w:r w:rsidRPr="00CD3DD1">
              <w:rPr>
                <w:b/>
                <w:color w:val="000000"/>
                <w:sz w:val="22"/>
                <w:szCs w:val="22"/>
              </w:rPr>
              <w:t>Total</w:t>
            </w:r>
          </w:p>
          <w:p w14:paraId="2FC1A779" w14:textId="77777777" w:rsidR="00132636" w:rsidRPr="00CD3DD1" w:rsidRDefault="00132636" w:rsidP="00AA4E74">
            <w:pPr>
              <w:shd w:val="clear" w:color="auto" w:fill="FFFFFF"/>
              <w:ind w:hanging="17"/>
              <w:rPr>
                <w:b/>
                <w:color w:val="000000"/>
                <w:sz w:val="22"/>
                <w:szCs w:val="22"/>
              </w:rPr>
            </w:pPr>
            <w:r w:rsidRPr="00CD3DD1">
              <w:rPr>
                <w:b/>
                <w:color w:val="000000"/>
                <w:sz w:val="22"/>
                <w:szCs w:val="22"/>
              </w:rPr>
              <w:t>(c)=</w:t>
            </w:r>
            <w:proofErr w:type="spellStart"/>
            <w:r w:rsidRPr="00CD3DD1">
              <w:rPr>
                <w:b/>
                <w:color w:val="000000"/>
                <w:sz w:val="22"/>
                <w:szCs w:val="22"/>
              </w:rPr>
              <w:t>a+b</w:t>
            </w:r>
            <w:proofErr w:type="spellEnd"/>
          </w:p>
        </w:tc>
      </w:tr>
      <w:tr w:rsidR="00B64FBC" w:rsidRPr="00CD3DD1" w14:paraId="6900F4A3" w14:textId="77777777" w:rsidTr="00577C3A">
        <w:trPr>
          <w:trHeight w:val="253"/>
        </w:trPr>
        <w:tc>
          <w:tcPr>
            <w:tcW w:w="449" w:type="pct"/>
            <w:shd w:val="clear" w:color="auto" w:fill="auto"/>
          </w:tcPr>
          <w:p w14:paraId="1BF7D4F6" w14:textId="77777777" w:rsidR="00B64FBC" w:rsidRPr="00CD3DD1" w:rsidRDefault="004D51DE" w:rsidP="00AA4E74">
            <w:pPr>
              <w:shd w:val="clear" w:color="auto" w:fill="FFFFFF"/>
            </w:pPr>
            <w:r w:rsidRPr="00CD3D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r w:rsidR="00B64FBC" w:rsidRPr="00CD3DD1">
              <w:rPr>
                <w:color w:val="000000"/>
                <w:sz w:val="20"/>
                <w:szCs w:val="20"/>
              </w:rPr>
              <w:t xml:space="preserve"> </w:t>
            </w:r>
          </w:p>
        </w:tc>
        <w:tc>
          <w:tcPr>
            <w:tcW w:w="396" w:type="pct"/>
          </w:tcPr>
          <w:p w14:paraId="0DB19CCA" w14:textId="77777777" w:rsidR="00B64FBC" w:rsidRPr="00CD3DD1" w:rsidRDefault="004D51DE" w:rsidP="00AA4E74">
            <w:pPr>
              <w:shd w:val="clear" w:color="auto" w:fill="FFFFFF"/>
              <w:rPr>
                <w:color w:val="000000"/>
              </w:rPr>
            </w:pPr>
            <w:r w:rsidRPr="00CD3DD1">
              <w:rPr>
                <w:color w:val="000000"/>
                <w:sz w:val="20"/>
                <w:szCs w:val="20"/>
              </w:rPr>
              <w:fldChar w:fldCharType="begin">
                <w:ffData>
                  <w:name w:val="D_TF_01"/>
                  <w:enabled/>
                  <w:calcOnExit w:val="0"/>
                  <w:ddList>
                    <w:result w:val="1"/>
                    <w:listEntry w:val="(select)"/>
                    <w:listEntry w:val="GEFTF"/>
                    <w:listEntry w:val="LDCF"/>
                    <w:listEntry w:val="SCCF-A"/>
                    <w:listEntry w:val="SCCF-B"/>
                  </w:ddList>
                </w:ffData>
              </w:fldChar>
            </w:r>
            <w:r w:rsidR="008B0AE8" w:rsidRPr="00CD3DD1">
              <w:rPr>
                <w:color w:val="000000"/>
                <w:sz w:val="20"/>
                <w:szCs w:val="20"/>
              </w:rPr>
              <w:instrText xml:space="preserve"> </w:instrText>
            </w:r>
            <w:bookmarkStart w:id="33" w:name="D_TF_01"/>
            <w:r w:rsidR="008B0AE8" w:rsidRPr="00CD3DD1">
              <w:rPr>
                <w:color w:val="000000"/>
                <w:sz w:val="20"/>
                <w:szCs w:val="20"/>
              </w:rPr>
              <w:instrText xml:space="preserve">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33"/>
          </w:p>
        </w:tc>
        <w:bookmarkStart w:id="34" w:name="D_Country_01"/>
        <w:tc>
          <w:tcPr>
            <w:tcW w:w="830" w:type="pct"/>
            <w:shd w:val="clear" w:color="auto" w:fill="auto"/>
          </w:tcPr>
          <w:p w14:paraId="71D8A66E" w14:textId="77777777" w:rsidR="00B64FBC" w:rsidRPr="00CD3DD1" w:rsidRDefault="004D51DE" w:rsidP="00577C3A">
            <w:pPr>
              <w:shd w:val="clear" w:color="auto" w:fill="FFFFFF"/>
              <w:rPr>
                <w:color w:val="000000"/>
                <w:sz w:val="20"/>
                <w:szCs w:val="20"/>
              </w:rPr>
            </w:pPr>
            <w:r w:rsidRPr="00CD3DD1">
              <w:rPr>
                <w:color w:val="000000"/>
                <w:sz w:val="20"/>
                <w:szCs w:val="20"/>
              </w:rPr>
              <w:fldChar w:fldCharType="begin">
                <w:ffData>
                  <w:name w:val="D_Country_01"/>
                  <w:enabled/>
                  <w:calcOnExit w:val="0"/>
                  <w:textInput/>
                </w:ffData>
              </w:fldChar>
            </w:r>
            <w:r w:rsidR="00B64FBC"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577C3A" w:rsidRPr="00CD3DD1">
              <w:rPr>
                <w:noProof/>
                <w:color w:val="000000"/>
                <w:sz w:val="20"/>
                <w:szCs w:val="20"/>
              </w:rPr>
              <w:t>Serbia</w:t>
            </w:r>
            <w:r w:rsidRPr="00CD3DD1">
              <w:rPr>
                <w:color w:val="000000"/>
                <w:sz w:val="20"/>
                <w:szCs w:val="20"/>
              </w:rPr>
              <w:fldChar w:fldCharType="end"/>
            </w:r>
            <w:bookmarkEnd w:id="34"/>
            <w:r w:rsidR="00B64FBC" w:rsidRPr="00CD3DD1">
              <w:rPr>
                <w:color w:val="000000"/>
                <w:sz w:val="20"/>
                <w:szCs w:val="20"/>
              </w:rPr>
              <w:t xml:space="preserve">   </w:t>
            </w:r>
          </w:p>
        </w:tc>
        <w:tc>
          <w:tcPr>
            <w:tcW w:w="690" w:type="pct"/>
            <w:shd w:val="clear" w:color="auto" w:fill="auto"/>
          </w:tcPr>
          <w:p w14:paraId="1F75BAE1" w14:textId="77777777" w:rsidR="00B64FBC" w:rsidRPr="00CD3DD1" w:rsidRDefault="004D51DE" w:rsidP="00AA4E74">
            <w:pPr>
              <w:shd w:val="clear" w:color="auto" w:fill="FFFFFF"/>
            </w:pPr>
            <w:r w:rsidRPr="00CD3DD1">
              <w:rPr>
                <w:color w:val="000000"/>
                <w:sz w:val="20"/>
                <w:szCs w:val="20"/>
              </w:rPr>
              <w:fldChar w:fldCharType="begin">
                <w:ffData>
                  <w:name w:val="D_fa_01"/>
                  <w:enabled/>
                  <w:calcOnExit w:val="0"/>
                  <w:ddList>
                    <w:result w:val="2"/>
                    <w:listEntry w:val="(select)"/>
                    <w:listEntry w:val="Biodiversity"/>
                    <w:listEntry w:val="Climate Change"/>
                    <w:listEntry w:val="Land Degradation"/>
                    <w:listEntry w:val="International Waters"/>
                    <w:listEntry w:val="Chemicals and Wastes"/>
                  </w:ddList>
                </w:ffData>
              </w:fldChar>
            </w:r>
            <w:bookmarkStart w:id="35" w:name="D_fa_01"/>
            <w:r w:rsidR="008B0AE8"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35"/>
            <w:r w:rsidR="00B64FBC" w:rsidRPr="00CD3DD1">
              <w:rPr>
                <w:color w:val="000000"/>
                <w:sz w:val="20"/>
                <w:szCs w:val="20"/>
              </w:rPr>
              <w:t xml:space="preserve">  </w:t>
            </w:r>
          </w:p>
        </w:tc>
        <w:tc>
          <w:tcPr>
            <w:tcW w:w="931" w:type="pct"/>
            <w:shd w:val="clear" w:color="auto" w:fill="auto"/>
          </w:tcPr>
          <w:p w14:paraId="028F1964" w14:textId="77777777" w:rsidR="00B64FBC" w:rsidRPr="00CD3DD1" w:rsidRDefault="004D51DE" w:rsidP="00AA4E74">
            <w:pPr>
              <w:shd w:val="clear" w:color="auto" w:fill="FFFFFF"/>
              <w:rPr>
                <w:color w:val="000000"/>
                <w:sz w:val="20"/>
                <w:szCs w:val="20"/>
              </w:rPr>
            </w:pPr>
            <w:r w:rsidRPr="00CD3DD1">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SGP"/>
                    <w:listEntry w:val="Non-Grant"/>
                    <w:listEntry w:val="FOLU IP"/>
                    <w:listEntry w:val="SC IP"/>
                    <w:listEntry w:val="SFM IP"/>
                  </w:ddList>
                </w:ffData>
              </w:fldChar>
            </w:r>
            <w:bookmarkStart w:id="36" w:name="D_SubTheme_01"/>
            <w:r w:rsidR="008B0AE8"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bookmarkEnd w:id="36"/>
          </w:p>
        </w:tc>
        <w:bookmarkStart w:id="37" w:name="D_GA_01"/>
        <w:tc>
          <w:tcPr>
            <w:tcW w:w="569" w:type="pct"/>
            <w:shd w:val="clear" w:color="auto" w:fill="auto"/>
          </w:tcPr>
          <w:p w14:paraId="46CDC807" w14:textId="77777777" w:rsidR="00B64FBC" w:rsidRPr="00CD3DD1" w:rsidRDefault="004D51DE" w:rsidP="00577C3A">
            <w:pPr>
              <w:shd w:val="clear" w:color="auto" w:fill="FFFFFF"/>
              <w:jc w:val="right"/>
              <w:rPr>
                <w:color w:val="000000"/>
                <w:sz w:val="20"/>
                <w:szCs w:val="20"/>
              </w:rPr>
            </w:pPr>
            <w:r w:rsidRPr="00CD3DD1">
              <w:rPr>
                <w:color w:val="000000"/>
                <w:sz w:val="20"/>
                <w:szCs w:val="20"/>
              </w:rPr>
              <w:fldChar w:fldCharType="begin">
                <w:ffData>
                  <w:name w:val="D_GA_01"/>
                  <w:enabled/>
                  <w:calcOnExit/>
                  <w:textInput>
                    <w:type w:val="number"/>
                    <w:format w:val="#,##0"/>
                  </w:textInput>
                </w:ffData>
              </w:fldChar>
            </w:r>
            <w:r w:rsidR="00B64FBC"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577C3A" w:rsidRPr="00CD3DD1">
              <w:rPr>
                <w:noProof/>
                <w:color w:val="000000"/>
                <w:sz w:val="20"/>
                <w:szCs w:val="20"/>
              </w:rPr>
              <w:t>894,000</w:t>
            </w:r>
            <w:r w:rsidRPr="00CD3DD1">
              <w:rPr>
                <w:color w:val="000000"/>
                <w:sz w:val="20"/>
                <w:szCs w:val="20"/>
              </w:rPr>
              <w:fldChar w:fldCharType="end"/>
            </w:r>
            <w:bookmarkEnd w:id="37"/>
          </w:p>
        </w:tc>
        <w:tc>
          <w:tcPr>
            <w:tcW w:w="680" w:type="pct"/>
            <w:shd w:val="clear" w:color="auto" w:fill="auto"/>
          </w:tcPr>
          <w:p w14:paraId="5F7F7EF3" w14:textId="77777777" w:rsidR="00B64FBC" w:rsidRPr="00CD3DD1" w:rsidRDefault="00C36641" w:rsidP="00577C3A">
            <w:pPr>
              <w:shd w:val="clear" w:color="auto" w:fill="FFFFFF"/>
              <w:jc w:val="right"/>
              <w:rPr>
                <w:color w:val="000000"/>
                <w:sz w:val="20"/>
                <w:szCs w:val="20"/>
              </w:rPr>
            </w:pPr>
            <w:r w:rsidRPr="00CD3DD1">
              <w:rPr>
                <w:color w:val="000000"/>
                <w:sz w:val="20"/>
                <w:szCs w:val="20"/>
              </w:rPr>
              <w:t>84,930</w:t>
            </w:r>
          </w:p>
        </w:tc>
        <w:tc>
          <w:tcPr>
            <w:tcW w:w="456" w:type="pct"/>
            <w:shd w:val="clear" w:color="auto" w:fill="auto"/>
          </w:tcPr>
          <w:p w14:paraId="393608EB" w14:textId="77777777" w:rsidR="00B64FBC" w:rsidRPr="00CD3DD1" w:rsidRDefault="00C36641" w:rsidP="00AA4E74">
            <w:pPr>
              <w:shd w:val="clear" w:color="auto" w:fill="FFFFFF"/>
              <w:jc w:val="right"/>
              <w:rPr>
                <w:color w:val="000000"/>
                <w:sz w:val="20"/>
                <w:szCs w:val="20"/>
              </w:rPr>
            </w:pPr>
            <w:r w:rsidRPr="00CD3DD1">
              <w:rPr>
                <w:color w:val="000000"/>
                <w:sz w:val="20"/>
                <w:szCs w:val="20"/>
              </w:rPr>
              <w:t>978,930</w:t>
            </w:r>
          </w:p>
        </w:tc>
      </w:tr>
      <w:tr w:rsidR="00577C3A" w:rsidRPr="00CD3DD1" w14:paraId="234EAB3F" w14:textId="77777777" w:rsidTr="00577C3A">
        <w:trPr>
          <w:trHeight w:val="253"/>
        </w:trPr>
        <w:tc>
          <w:tcPr>
            <w:tcW w:w="449" w:type="pct"/>
            <w:shd w:val="clear" w:color="auto" w:fill="auto"/>
          </w:tcPr>
          <w:p w14:paraId="64B6062D" w14:textId="77777777" w:rsidR="00577C3A" w:rsidRPr="00CD3DD1" w:rsidRDefault="004D51DE" w:rsidP="007D1BA6">
            <w:pPr>
              <w:shd w:val="clear" w:color="auto" w:fill="FFFFFF"/>
            </w:pPr>
            <w:r w:rsidRPr="00CD3DD1">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577C3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r w:rsidR="00577C3A" w:rsidRPr="00CD3DD1">
              <w:rPr>
                <w:color w:val="000000"/>
                <w:sz w:val="20"/>
                <w:szCs w:val="20"/>
              </w:rPr>
              <w:t xml:space="preserve"> </w:t>
            </w:r>
          </w:p>
        </w:tc>
        <w:tc>
          <w:tcPr>
            <w:tcW w:w="396" w:type="pct"/>
          </w:tcPr>
          <w:p w14:paraId="3617DAF1" w14:textId="77777777" w:rsidR="00577C3A" w:rsidRPr="00CD3DD1" w:rsidRDefault="004D51DE" w:rsidP="007D1BA6">
            <w:pPr>
              <w:shd w:val="clear" w:color="auto" w:fill="FFFFFF"/>
              <w:rPr>
                <w:color w:val="000000"/>
              </w:rPr>
            </w:pPr>
            <w:r w:rsidRPr="00CD3DD1">
              <w:rPr>
                <w:color w:val="000000"/>
                <w:sz w:val="20"/>
                <w:szCs w:val="20"/>
              </w:rPr>
              <w:fldChar w:fldCharType="begin">
                <w:ffData>
                  <w:name w:val="D_TF_01"/>
                  <w:enabled/>
                  <w:calcOnExit w:val="0"/>
                  <w:ddList>
                    <w:result w:val="1"/>
                    <w:listEntry w:val="(select)"/>
                    <w:listEntry w:val="GEFTF"/>
                    <w:listEntry w:val="LDCF"/>
                    <w:listEntry w:val="SCCF-A"/>
                    <w:listEntry w:val="SCCF-B"/>
                  </w:ddList>
                </w:ffData>
              </w:fldChar>
            </w:r>
            <w:r w:rsidR="00577C3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830" w:type="pct"/>
            <w:shd w:val="clear" w:color="auto" w:fill="auto"/>
          </w:tcPr>
          <w:p w14:paraId="4C372D49" w14:textId="77777777" w:rsidR="00577C3A" w:rsidRPr="00CD3DD1" w:rsidRDefault="004D51DE" w:rsidP="00577C3A">
            <w:pPr>
              <w:shd w:val="clear" w:color="auto" w:fill="FFFFFF"/>
              <w:rPr>
                <w:color w:val="000000"/>
                <w:sz w:val="20"/>
                <w:szCs w:val="20"/>
              </w:rPr>
            </w:pPr>
            <w:r w:rsidRPr="00CD3DD1">
              <w:rPr>
                <w:color w:val="000000"/>
                <w:sz w:val="20"/>
                <w:szCs w:val="20"/>
              </w:rPr>
              <w:fldChar w:fldCharType="begin">
                <w:ffData>
                  <w:name w:val="D_Country_01"/>
                  <w:enabled/>
                  <w:calcOnExit w:val="0"/>
                  <w:textInput/>
                </w:ffData>
              </w:fldChar>
            </w:r>
            <w:r w:rsidR="00577C3A"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577C3A" w:rsidRPr="00CD3DD1">
              <w:rPr>
                <w:noProof/>
                <w:color w:val="000000"/>
                <w:sz w:val="20"/>
                <w:szCs w:val="20"/>
              </w:rPr>
              <w:t>Serbia</w:t>
            </w:r>
            <w:r w:rsidRPr="00CD3DD1">
              <w:rPr>
                <w:color w:val="000000"/>
                <w:sz w:val="20"/>
                <w:szCs w:val="20"/>
              </w:rPr>
              <w:fldChar w:fldCharType="end"/>
            </w:r>
            <w:r w:rsidR="00577C3A" w:rsidRPr="00CD3DD1">
              <w:rPr>
                <w:color w:val="000000"/>
                <w:sz w:val="20"/>
                <w:szCs w:val="20"/>
              </w:rPr>
              <w:t xml:space="preserve">   </w:t>
            </w:r>
          </w:p>
        </w:tc>
        <w:tc>
          <w:tcPr>
            <w:tcW w:w="690" w:type="pct"/>
            <w:shd w:val="clear" w:color="auto" w:fill="auto"/>
          </w:tcPr>
          <w:p w14:paraId="7BD12C46" w14:textId="77777777" w:rsidR="00577C3A" w:rsidRPr="00CD3DD1" w:rsidRDefault="004D51DE" w:rsidP="007D1BA6">
            <w:pPr>
              <w:shd w:val="clear" w:color="auto" w:fill="FFFFFF"/>
            </w:pPr>
            <w:r w:rsidRPr="00CD3DD1">
              <w:rPr>
                <w:color w:val="000000"/>
                <w:sz w:val="20"/>
                <w:szCs w:val="20"/>
              </w:rPr>
              <w:fldChar w:fldCharType="begin">
                <w:ffData>
                  <w:name w:val="D_fa_01"/>
                  <w:enabled/>
                  <w:calcOnExit w:val="0"/>
                  <w:ddList>
                    <w:result w:val="3"/>
                    <w:listEntry w:val="(select)"/>
                    <w:listEntry w:val="Biodiversity"/>
                    <w:listEntry w:val="Climate Change"/>
                    <w:listEntry w:val="Land Degradation"/>
                    <w:listEntry w:val="International Waters"/>
                    <w:listEntry w:val="Chemicals and Wastes"/>
                  </w:ddList>
                </w:ffData>
              </w:fldChar>
            </w:r>
            <w:r w:rsidR="00577C3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r w:rsidR="00577C3A" w:rsidRPr="00CD3DD1">
              <w:rPr>
                <w:color w:val="000000"/>
                <w:sz w:val="20"/>
                <w:szCs w:val="20"/>
              </w:rPr>
              <w:t xml:space="preserve">  </w:t>
            </w:r>
          </w:p>
        </w:tc>
        <w:tc>
          <w:tcPr>
            <w:tcW w:w="931" w:type="pct"/>
            <w:shd w:val="clear" w:color="auto" w:fill="auto"/>
          </w:tcPr>
          <w:p w14:paraId="229C62B5" w14:textId="77777777" w:rsidR="00577C3A" w:rsidRPr="00CD3DD1" w:rsidRDefault="004D51DE" w:rsidP="007D1BA6">
            <w:pPr>
              <w:shd w:val="clear" w:color="auto" w:fill="FFFFFF"/>
              <w:rPr>
                <w:color w:val="000000"/>
                <w:sz w:val="20"/>
                <w:szCs w:val="20"/>
              </w:rPr>
            </w:pPr>
            <w:r w:rsidRPr="00CD3DD1">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SGP"/>
                    <w:listEntry w:val="Non-Grant"/>
                    <w:listEntry w:val="FOLU IP"/>
                    <w:listEntry w:val="SC IP"/>
                    <w:listEntry w:val="SFM IP"/>
                  </w:ddList>
                </w:ffData>
              </w:fldChar>
            </w:r>
            <w:r w:rsidR="00577C3A" w:rsidRPr="00CD3DD1">
              <w:rPr>
                <w:color w:val="000000"/>
                <w:sz w:val="20"/>
                <w:szCs w:val="20"/>
              </w:rPr>
              <w:instrText xml:space="preserve"> FORMDROPDOWN </w:instrText>
            </w:r>
            <w:r w:rsidR="006863B6">
              <w:rPr>
                <w:color w:val="000000"/>
                <w:sz w:val="20"/>
                <w:szCs w:val="20"/>
              </w:rPr>
            </w:r>
            <w:r w:rsidR="006863B6">
              <w:rPr>
                <w:color w:val="000000"/>
                <w:sz w:val="20"/>
                <w:szCs w:val="20"/>
              </w:rPr>
              <w:fldChar w:fldCharType="separate"/>
            </w:r>
            <w:r w:rsidRPr="00CD3DD1">
              <w:rPr>
                <w:color w:val="000000"/>
                <w:sz w:val="20"/>
                <w:szCs w:val="20"/>
              </w:rPr>
              <w:fldChar w:fldCharType="end"/>
            </w:r>
          </w:p>
        </w:tc>
        <w:tc>
          <w:tcPr>
            <w:tcW w:w="569" w:type="pct"/>
            <w:shd w:val="clear" w:color="auto" w:fill="auto"/>
          </w:tcPr>
          <w:p w14:paraId="6483752C" w14:textId="77777777" w:rsidR="00577C3A" w:rsidRPr="00CD3DD1" w:rsidRDefault="004D51DE" w:rsidP="00577C3A">
            <w:pPr>
              <w:shd w:val="clear" w:color="auto" w:fill="FFFFFF"/>
              <w:jc w:val="right"/>
              <w:rPr>
                <w:color w:val="000000"/>
                <w:sz w:val="20"/>
                <w:szCs w:val="20"/>
              </w:rPr>
            </w:pPr>
            <w:r w:rsidRPr="00CD3DD1">
              <w:rPr>
                <w:color w:val="000000"/>
                <w:sz w:val="20"/>
                <w:szCs w:val="20"/>
              </w:rPr>
              <w:fldChar w:fldCharType="begin">
                <w:ffData>
                  <w:name w:val="D_GA_02"/>
                  <w:enabled/>
                  <w:calcOnExit/>
                  <w:textInput>
                    <w:type w:val="number"/>
                    <w:format w:val="#,##0"/>
                  </w:textInput>
                </w:ffData>
              </w:fldChar>
            </w:r>
            <w:bookmarkStart w:id="38" w:name="D_GA_02"/>
            <w:r w:rsidR="00577C3A" w:rsidRPr="00CD3DD1">
              <w:rPr>
                <w:color w:val="000000"/>
                <w:sz w:val="20"/>
                <w:szCs w:val="20"/>
              </w:rPr>
              <w:instrText xml:space="preserve"> FORMTEXT </w:instrText>
            </w:r>
            <w:r w:rsidRPr="00CD3DD1">
              <w:rPr>
                <w:color w:val="000000"/>
                <w:sz w:val="20"/>
                <w:szCs w:val="20"/>
              </w:rPr>
            </w:r>
            <w:r w:rsidRPr="00CD3DD1">
              <w:rPr>
                <w:color w:val="000000"/>
                <w:sz w:val="20"/>
                <w:szCs w:val="20"/>
              </w:rPr>
              <w:fldChar w:fldCharType="separate"/>
            </w:r>
            <w:r w:rsidR="00577C3A" w:rsidRPr="00CD3DD1">
              <w:rPr>
                <w:noProof/>
                <w:color w:val="000000"/>
                <w:sz w:val="20"/>
                <w:szCs w:val="20"/>
              </w:rPr>
              <w:t>883,000</w:t>
            </w:r>
            <w:r w:rsidRPr="00CD3DD1">
              <w:rPr>
                <w:color w:val="000000"/>
                <w:sz w:val="20"/>
                <w:szCs w:val="20"/>
              </w:rPr>
              <w:fldChar w:fldCharType="end"/>
            </w:r>
            <w:bookmarkEnd w:id="38"/>
          </w:p>
        </w:tc>
        <w:tc>
          <w:tcPr>
            <w:tcW w:w="680" w:type="pct"/>
            <w:shd w:val="clear" w:color="auto" w:fill="auto"/>
          </w:tcPr>
          <w:p w14:paraId="2232F466" w14:textId="77777777" w:rsidR="00577C3A" w:rsidRPr="00CD3DD1" w:rsidRDefault="00C36641" w:rsidP="00577C3A">
            <w:pPr>
              <w:shd w:val="clear" w:color="auto" w:fill="FFFFFF"/>
              <w:jc w:val="right"/>
              <w:rPr>
                <w:color w:val="000000"/>
                <w:sz w:val="20"/>
                <w:szCs w:val="20"/>
              </w:rPr>
            </w:pPr>
            <w:r w:rsidRPr="00CD3DD1">
              <w:rPr>
                <w:color w:val="000000"/>
                <w:sz w:val="20"/>
                <w:szCs w:val="20"/>
              </w:rPr>
              <w:t>83,885</w:t>
            </w:r>
          </w:p>
        </w:tc>
        <w:tc>
          <w:tcPr>
            <w:tcW w:w="456" w:type="pct"/>
            <w:shd w:val="clear" w:color="auto" w:fill="auto"/>
          </w:tcPr>
          <w:p w14:paraId="17D6B79C" w14:textId="77777777" w:rsidR="00577C3A" w:rsidRPr="00CD3DD1" w:rsidRDefault="00C36641" w:rsidP="007D1BA6">
            <w:pPr>
              <w:shd w:val="clear" w:color="auto" w:fill="FFFFFF"/>
              <w:jc w:val="right"/>
              <w:rPr>
                <w:color w:val="000000"/>
                <w:sz w:val="20"/>
                <w:szCs w:val="20"/>
              </w:rPr>
            </w:pPr>
            <w:r w:rsidRPr="00CD3DD1">
              <w:rPr>
                <w:color w:val="000000"/>
                <w:sz w:val="20"/>
                <w:szCs w:val="20"/>
              </w:rPr>
              <w:t>966,885</w:t>
            </w:r>
          </w:p>
        </w:tc>
      </w:tr>
      <w:tr w:rsidR="003D3F4D" w:rsidRPr="00CD3DD1" w14:paraId="3DD66540" w14:textId="77777777" w:rsidTr="00577C3A">
        <w:trPr>
          <w:trHeight w:val="253"/>
        </w:trPr>
        <w:tc>
          <w:tcPr>
            <w:tcW w:w="3295" w:type="pct"/>
            <w:gridSpan w:val="5"/>
            <w:shd w:val="clear" w:color="auto" w:fill="auto"/>
          </w:tcPr>
          <w:p w14:paraId="1C0C65FB" w14:textId="77777777" w:rsidR="003D3F4D" w:rsidRPr="00CD3DD1" w:rsidRDefault="003D3F4D" w:rsidP="00AA4E74">
            <w:pPr>
              <w:shd w:val="clear" w:color="auto" w:fill="FFFFFF"/>
              <w:rPr>
                <w:b/>
                <w:color w:val="000000"/>
                <w:sz w:val="20"/>
                <w:szCs w:val="20"/>
              </w:rPr>
            </w:pPr>
            <w:r w:rsidRPr="00CD3DD1">
              <w:rPr>
                <w:b/>
                <w:color w:val="000000"/>
                <w:sz w:val="20"/>
                <w:szCs w:val="20"/>
              </w:rPr>
              <w:t>Total GEF Resources</w:t>
            </w:r>
          </w:p>
        </w:tc>
        <w:tc>
          <w:tcPr>
            <w:tcW w:w="569" w:type="pct"/>
            <w:shd w:val="clear" w:color="auto" w:fill="auto"/>
          </w:tcPr>
          <w:p w14:paraId="22B11CB6" w14:textId="77777777" w:rsidR="003D3F4D" w:rsidRPr="00CD3DD1" w:rsidRDefault="004D51DE" w:rsidP="00AA4E74">
            <w:pPr>
              <w:shd w:val="clear" w:color="auto" w:fill="FFFFFF"/>
              <w:jc w:val="right"/>
              <w:rPr>
                <w:color w:val="000000"/>
                <w:sz w:val="20"/>
                <w:szCs w:val="20"/>
              </w:rPr>
            </w:pPr>
            <w:r w:rsidRPr="00CD3DD1">
              <w:rPr>
                <w:color w:val="000000"/>
                <w:sz w:val="20"/>
                <w:szCs w:val="20"/>
              </w:rPr>
              <w:fldChar w:fldCharType="begin">
                <w:ffData>
                  <w:name w:val=""/>
                  <w:enabled w:val="0"/>
                  <w:calcOnExit/>
                  <w:textInput>
                    <w:type w:val="calculated"/>
                    <w:default w:val="=D_GA_01+D_GA_02"/>
                    <w:format w:val="#,##0"/>
                  </w:textInput>
                </w:ffData>
              </w:fldChar>
            </w:r>
            <w:r w:rsidR="00577C3A" w:rsidRPr="00CD3DD1">
              <w:rPr>
                <w:color w:val="000000"/>
                <w:sz w:val="20"/>
                <w:szCs w:val="20"/>
              </w:rPr>
              <w:instrText xml:space="preserve"> FORMTEXT </w:instrText>
            </w:r>
            <w:r w:rsidRPr="00CD3DD1">
              <w:rPr>
                <w:color w:val="000000"/>
                <w:sz w:val="20"/>
                <w:szCs w:val="20"/>
              </w:rPr>
              <w:fldChar w:fldCharType="begin"/>
            </w:r>
            <w:r w:rsidR="00577C3A" w:rsidRPr="00CD3DD1">
              <w:rPr>
                <w:color w:val="000000"/>
                <w:sz w:val="20"/>
                <w:szCs w:val="20"/>
              </w:rPr>
              <w:instrText xml:space="preserve"> =D_GA_01+D_GA_02 </w:instrText>
            </w:r>
            <w:r w:rsidRPr="00CD3DD1">
              <w:rPr>
                <w:color w:val="000000"/>
                <w:sz w:val="20"/>
                <w:szCs w:val="20"/>
              </w:rPr>
              <w:fldChar w:fldCharType="separate"/>
            </w:r>
            <w:r w:rsidR="00F07C4B">
              <w:rPr>
                <w:noProof/>
                <w:color w:val="000000"/>
                <w:sz w:val="20"/>
                <w:szCs w:val="20"/>
              </w:rPr>
              <w:instrText>1,777,000</w:instrText>
            </w:r>
            <w:r w:rsidRPr="00CD3DD1">
              <w:rPr>
                <w:color w:val="000000"/>
                <w:sz w:val="20"/>
                <w:szCs w:val="20"/>
              </w:rPr>
              <w:fldChar w:fldCharType="end"/>
            </w:r>
            <w:r w:rsidRPr="00CD3DD1">
              <w:rPr>
                <w:color w:val="000000"/>
                <w:sz w:val="20"/>
                <w:szCs w:val="20"/>
              </w:rPr>
            </w:r>
            <w:r w:rsidRPr="00CD3DD1">
              <w:rPr>
                <w:color w:val="000000"/>
                <w:sz w:val="20"/>
                <w:szCs w:val="20"/>
              </w:rPr>
              <w:fldChar w:fldCharType="separate"/>
            </w:r>
            <w:r w:rsidR="00F07C4B">
              <w:rPr>
                <w:noProof/>
                <w:color w:val="000000"/>
                <w:sz w:val="20"/>
                <w:szCs w:val="20"/>
              </w:rPr>
              <w:t>1,777,000</w:t>
            </w:r>
            <w:r w:rsidRPr="00CD3DD1">
              <w:rPr>
                <w:color w:val="000000"/>
                <w:sz w:val="20"/>
                <w:szCs w:val="20"/>
              </w:rPr>
              <w:fldChar w:fldCharType="end"/>
            </w:r>
          </w:p>
        </w:tc>
        <w:tc>
          <w:tcPr>
            <w:tcW w:w="680" w:type="pct"/>
            <w:shd w:val="clear" w:color="auto" w:fill="auto"/>
          </w:tcPr>
          <w:p w14:paraId="7FA73360" w14:textId="77777777" w:rsidR="003D3F4D" w:rsidRPr="00CD3DD1" w:rsidRDefault="004D51DE" w:rsidP="00235155">
            <w:pPr>
              <w:shd w:val="clear" w:color="auto" w:fill="FFFFFF"/>
              <w:jc w:val="right"/>
              <w:rPr>
                <w:color w:val="000000"/>
                <w:sz w:val="20"/>
                <w:szCs w:val="20"/>
              </w:rPr>
            </w:pPr>
            <w:r>
              <w:rPr>
                <w:color w:val="000000"/>
                <w:sz w:val="20"/>
                <w:szCs w:val="20"/>
              </w:rPr>
              <w:fldChar w:fldCharType="begin">
                <w:ffData>
                  <w:name w:val=""/>
                  <w:enabled/>
                  <w:calcOnExit/>
                  <w:textInput>
                    <w:type w:val="number"/>
                    <w:format w:val="#,##0"/>
                  </w:textInput>
                </w:ffData>
              </w:fldChar>
            </w:r>
            <w:r w:rsidR="00235155">
              <w:rPr>
                <w:color w:val="000000"/>
                <w:sz w:val="20"/>
                <w:szCs w:val="20"/>
              </w:rPr>
              <w:instrText xml:space="preserve"> FORMTEXT </w:instrText>
            </w:r>
            <w:r>
              <w:rPr>
                <w:color w:val="000000"/>
                <w:sz w:val="20"/>
                <w:szCs w:val="20"/>
              </w:rPr>
            </w:r>
            <w:r>
              <w:rPr>
                <w:color w:val="000000"/>
                <w:sz w:val="20"/>
                <w:szCs w:val="20"/>
              </w:rPr>
              <w:fldChar w:fldCharType="separate"/>
            </w:r>
            <w:r w:rsidR="00235155">
              <w:rPr>
                <w:noProof/>
                <w:color w:val="000000"/>
                <w:sz w:val="20"/>
                <w:szCs w:val="20"/>
              </w:rPr>
              <w:t>168,815</w:t>
            </w:r>
            <w:r>
              <w:rPr>
                <w:color w:val="000000"/>
                <w:sz w:val="20"/>
                <w:szCs w:val="20"/>
              </w:rPr>
              <w:fldChar w:fldCharType="end"/>
            </w:r>
          </w:p>
        </w:tc>
        <w:tc>
          <w:tcPr>
            <w:tcW w:w="456" w:type="pct"/>
            <w:shd w:val="clear" w:color="auto" w:fill="auto"/>
          </w:tcPr>
          <w:p w14:paraId="690426FF" w14:textId="73A5CE96" w:rsidR="003D3F4D" w:rsidRDefault="00CA06C3" w:rsidP="00235155">
            <w:pPr>
              <w:shd w:val="clear" w:color="auto" w:fill="FFFFFF"/>
              <w:jc w:val="right"/>
              <w:rPr>
                <w:color w:val="000000"/>
                <w:sz w:val="20"/>
                <w:szCs w:val="20"/>
              </w:rPr>
            </w:pPr>
            <w:r>
              <w:rPr>
                <w:color w:val="000000"/>
                <w:sz w:val="20"/>
                <w:szCs w:val="20"/>
              </w:rPr>
              <w:t>Calc</w:t>
            </w:r>
          </w:p>
          <w:p w14:paraId="4C6AF218" w14:textId="54E179A2" w:rsidR="00CA06C3" w:rsidRPr="00CD3DD1" w:rsidRDefault="00CA06C3" w:rsidP="00235155">
            <w:pPr>
              <w:shd w:val="clear" w:color="auto" w:fill="FFFFFF"/>
              <w:jc w:val="right"/>
              <w:rPr>
                <w:color w:val="000000"/>
                <w:sz w:val="20"/>
                <w:szCs w:val="20"/>
              </w:rPr>
            </w:pPr>
          </w:p>
        </w:tc>
      </w:tr>
    </w:tbl>
    <w:p w14:paraId="64F71C9E" w14:textId="77777777" w:rsidR="00930EA6" w:rsidRPr="00CD3DD1" w:rsidRDefault="00930EA6" w:rsidP="00AA4E74">
      <w:pPr>
        <w:pStyle w:val="Footer"/>
        <w:shd w:val="clear" w:color="auto" w:fill="FFFFFF"/>
        <w:tabs>
          <w:tab w:val="clear" w:pos="4320"/>
          <w:tab w:val="clear" w:pos="8640"/>
        </w:tabs>
        <w:ind w:left="-360"/>
        <w:rPr>
          <w:bCs/>
          <w:color w:val="000000"/>
          <w:sz w:val="18"/>
          <w:szCs w:val="18"/>
        </w:rPr>
      </w:pPr>
    </w:p>
    <w:p w14:paraId="7711C777" w14:textId="77777777" w:rsidR="00181537" w:rsidRPr="00CD3DD1" w:rsidRDefault="0076121E" w:rsidP="00174631">
      <w:pPr>
        <w:pStyle w:val="GEFTableHeading"/>
        <w:shd w:val="clear" w:color="auto" w:fill="FFFFFF"/>
        <w:spacing w:before="120"/>
        <w:rPr>
          <w:rFonts w:ascii="Times New Roman" w:hAnsi="Times New Roman"/>
        </w:rPr>
      </w:pPr>
      <w:bookmarkStart w:id="39" w:name="_Hlk511816142"/>
      <w:r w:rsidRPr="00CD3DD1">
        <w:rPr>
          <w:rFonts w:ascii="Times New Roman" w:hAnsi="Times New Roman"/>
        </w:rPr>
        <w:t xml:space="preserve">E. </w:t>
      </w:r>
      <w:r w:rsidR="00181537" w:rsidRPr="00CD3DD1">
        <w:rPr>
          <w:rFonts w:ascii="Times New Roman" w:hAnsi="Times New Roman"/>
        </w:rPr>
        <w:t xml:space="preserve"> Project preparation grant (</w:t>
      </w:r>
      <w:proofErr w:type="spellStart"/>
      <w:r w:rsidR="00181537" w:rsidRPr="00CD3DD1">
        <w:rPr>
          <w:rFonts w:ascii="Times New Roman" w:hAnsi="Times New Roman"/>
        </w:rPr>
        <w:t>ppg</w:t>
      </w:r>
      <w:proofErr w:type="spellEnd"/>
      <w:r w:rsidR="00181537" w:rsidRPr="00CD3DD1">
        <w:rPr>
          <w:rFonts w:ascii="Times New Roman" w:hAnsi="Times New Roman"/>
        </w:rPr>
        <w:t>)</w:t>
      </w:r>
      <w:r w:rsidR="00E81713" w:rsidRPr="00CD3DD1" w:rsidDel="00E81713">
        <w:rPr>
          <w:rStyle w:val="FootnoteReference"/>
          <w:rFonts w:ascii="Times New Roman" w:hAnsi="Times New Roman"/>
          <w:b w:val="0"/>
          <w:smallCaps w:val="0"/>
        </w:rPr>
        <w:t xml:space="preserve"> </w:t>
      </w:r>
    </w:p>
    <w:p w14:paraId="001E19EB" w14:textId="77777777" w:rsidR="00486C68" w:rsidRPr="00CD3DD1" w:rsidRDefault="00D54E10" w:rsidP="00AA4E74">
      <w:pPr>
        <w:pStyle w:val="GEFTableHeading"/>
        <w:shd w:val="clear" w:color="auto" w:fill="FFFFFF"/>
        <w:rPr>
          <w:rFonts w:ascii="Times New Roman" w:hAnsi="Times New Roman"/>
          <w:b w:val="0"/>
          <w:smallCaps w:val="0"/>
          <w:sz w:val="20"/>
          <w:szCs w:val="20"/>
        </w:rPr>
      </w:pPr>
      <w:r w:rsidRPr="00CD3DD1">
        <w:rPr>
          <w:rFonts w:ascii="Times New Roman" w:hAnsi="Times New Roman"/>
          <w:b w:val="0"/>
          <w:smallCaps w:val="0"/>
        </w:rPr>
        <w:t xml:space="preserve">     </w:t>
      </w:r>
      <w:r w:rsidR="00A61885" w:rsidRPr="00CD3DD1">
        <w:rPr>
          <w:rFonts w:ascii="Times New Roman" w:hAnsi="Times New Roman"/>
          <w:b w:val="0"/>
          <w:smallCaps w:val="0"/>
        </w:rPr>
        <w:t>Is Project Preparation Grant requested? Yes</w:t>
      </w:r>
      <w:r w:rsidR="00A61885" w:rsidRPr="00CD3DD1">
        <w:rPr>
          <w:rFonts w:ascii="Times New Roman" w:hAnsi="Times New Roman"/>
          <w:b w:val="0"/>
          <w:smallCaps w:val="0"/>
          <w:sz w:val="20"/>
          <w:szCs w:val="20"/>
        </w:rPr>
        <w:t xml:space="preserve"> </w:t>
      </w:r>
      <w:r w:rsidR="004D51DE" w:rsidRPr="00CD3DD1">
        <w:rPr>
          <w:rFonts w:ascii="Times New Roman" w:hAnsi="Times New Roman"/>
          <w:b w:val="0"/>
          <w:smallCaps w:val="0"/>
          <w:sz w:val="20"/>
          <w:szCs w:val="20"/>
        </w:rPr>
        <w:fldChar w:fldCharType="begin">
          <w:ffData>
            <w:name w:val="PPG_requested_yes"/>
            <w:enabled/>
            <w:calcOnExit w:val="0"/>
            <w:checkBox>
              <w:sizeAuto/>
              <w:default w:val="0"/>
              <w:checked/>
            </w:checkBox>
          </w:ffData>
        </w:fldChar>
      </w:r>
      <w:bookmarkStart w:id="40" w:name="PPG_requested_yes"/>
      <w:r w:rsidR="00774E40" w:rsidRPr="00CD3DD1">
        <w:rPr>
          <w:rFonts w:ascii="Times New Roman" w:hAnsi="Times New Roman"/>
          <w:b w:val="0"/>
          <w:smallCaps w:val="0"/>
          <w:sz w:val="20"/>
          <w:szCs w:val="20"/>
        </w:rPr>
        <w:instrText xml:space="preserve"> FORMCHECKBOX </w:instrText>
      </w:r>
      <w:r w:rsidR="006863B6">
        <w:rPr>
          <w:rFonts w:ascii="Times New Roman" w:hAnsi="Times New Roman"/>
          <w:b w:val="0"/>
          <w:smallCaps w:val="0"/>
          <w:sz w:val="20"/>
          <w:szCs w:val="20"/>
        </w:rPr>
      </w:r>
      <w:r w:rsidR="006863B6">
        <w:rPr>
          <w:rFonts w:ascii="Times New Roman" w:hAnsi="Times New Roman"/>
          <w:b w:val="0"/>
          <w:smallCaps w:val="0"/>
          <w:sz w:val="20"/>
          <w:szCs w:val="20"/>
        </w:rPr>
        <w:fldChar w:fldCharType="separate"/>
      </w:r>
      <w:r w:rsidR="004D51DE" w:rsidRPr="00CD3DD1">
        <w:rPr>
          <w:rFonts w:ascii="Times New Roman" w:hAnsi="Times New Roman"/>
          <w:b w:val="0"/>
          <w:smallCaps w:val="0"/>
          <w:sz w:val="20"/>
          <w:szCs w:val="20"/>
        </w:rPr>
        <w:fldChar w:fldCharType="end"/>
      </w:r>
      <w:bookmarkEnd w:id="40"/>
      <w:r w:rsidR="00A61885" w:rsidRPr="00CD3DD1">
        <w:rPr>
          <w:rFonts w:ascii="Times New Roman" w:hAnsi="Times New Roman"/>
          <w:b w:val="0"/>
          <w:smallCaps w:val="0"/>
          <w:sz w:val="20"/>
          <w:szCs w:val="20"/>
        </w:rPr>
        <w:t xml:space="preserve">   No </w:t>
      </w:r>
      <w:r w:rsidR="004D51DE" w:rsidRPr="00CD3DD1">
        <w:rPr>
          <w:rFonts w:ascii="Times New Roman" w:hAnsi="Times New Roman"/>
          <w:b w:val="0"/>
          <w:smallCaps w:val="0"/>
          <w:sz w:val="20"/>
          <w:szCs w:val="20"/>
        </w:rPr>
        <w:fldChar w:fldCharType="begin">
          <w:ffData>
            <w:name w:val="PPG_requested_no"/>
            <w:enabled/>
            <w:calcOnExit w:val="0"/>
            <w:checkBox>
              <w:sizeAuto/>
              <w:default w:val="0"/>
            </w:checkBox>
          </w:ffData>
        </w:fldChar>
      </w:r>
      <w:bookmarkStart w:id="41" w:name="PPG_requested_no"/>
      <w:r w:rsidR="00774E40" w:rsidRPr="00CD3DD1">
        <w:rPr>
          <w:rFonts w:ascii="Times New Roman" w:hAnsi="Times New Roman"/>
          <w:b w:val="0"/>
          <w:smallCaps w:val="0"/>
          <w:sz w:val="20"/>
          <w:szCs w:val="20"/>
        </w:rPr>
        <w:instrText xml:space="preserve"> FORMCHECKBOX </w:instrText>
      </w:r>
      <w:r w:rsidR="006863B6">
        <w:rPr>
          <w:rFonts w:ascii="Times New Roman" w:hAnsi="Times New Roman"/>
          <w:b w:val="0"/>
          <w:smallCaps w:val="0"/>
          <w:sz w:val="20"/>
          <w:szCs w:val="20"/>
        </w:rPr>
      </w:r>
      <w:r w:rsidR="006863B6">
        <w:rPr>
          <w:rFonts w:ascii="Times New Roman" w:hAnsi="Times New Roman"/>
          <w:b w:val="0"/>
          <w:smallCaps w:val="0"/>
          <w:sz w:val="20"/>
          <w:szCs w:val="20"/>
        </w:rPr>
        <w:fldChar w:fldCharType="separate"/>
      </w:r>
      <w:r w:rsidR="004D51DE" w:rsidRPr="00CD3DD1">
        <w:rPr>
          <w:rFonts w:ascii="Times New Roman" w:hAnsi="Times New Roman"/>
          <w:b w:val="0"/>
          <w:smallCaps w:val="0"/>
          <w:sz w:val="20"/>
          <w:szCs w:val="20"/>
        </w:rPr>
        <w:fldChar w:fldCharType="end"/>
      </w:r>
      <w:bookmarkEnd w:id="41"/>
      <w:r w:rsidR="00A61885" w:rsidRPr="00CD3DD1">
        <w:rPr>
          <w:rFonts w:ascii="Times New Roman" w:hAnsi="Times New Roman"/>
          <w:b w:val="0"/>
          <w:smallCaps w:val="0"/>
          <w:sz w:val="20"/>
          <w:szCs w:val="20"/>
        </w:rPr>
        <w:t xml:space="preserve"> If no, </w:t>
      </w:r>
      <w:r w:rsidR="001C7FEA" w:rsidRPr="00CD3DD1">
        <w:rPr>
          <w:rFonts w:ascii="Times New Roman" w:hAnsi="Times New Roman"/>
          <w:b w:val="0"/>
          <w:smallCaps w:val="0"/>
          <w:sz w:val="20"/>
          <w:szCs w:val="20"/>
        </w:rPr>
        <w:t>skip item E.</w:t>
      </w:r>
    </w:p>
    <w:bookmarkEnd w:id="39"/>
    <w:p w14:paraId="1DD4FF40" w14:textId="77777777" w:rsidR="00A61885" w:rsidRPr="00CD3DD1" w:rsidRDefault="00A61885" w:rsidP="00AA4E74">
      <w:pPr>
        <w:pStyle w:val="Footer"/>
        <w:shd w:val="clear" w:color="auto" w:fill="FFFFFF"/>
        <w:tabs>
          <w:tab w:val="clear" w:pos="4320"/>
          <w:tab w:val="clear" w:pos="8640"/>
        </w:tabs>
        <w:ind w:left="-720"/>
        <w:rPr>
          <w:color w:val="000000"/>
          <w:sz w:val="22"/>
          <w:szCs w:val="22"/>
        </w:rPr>
      </w:pPr>
    </w:p>
    <w:p w14:paraId="0F50FA8B" w14:textId="77777777" w:rsidR="006F3B05" w:rsidRPr="00CD3DD1" w:rsidRDefault="006F3B05" w:rsidP="00AA4E74">
      <w:pPr>
        <w:pStyle w:val="Footer"/>
        <w:shd w:val="clear" w:color="auto" w:fill="FFFFFF"/>
        <w:tabs>
          <w:tab w:val="clear" w:pos="4320"/>
          <w:tab w:val="clear" w:pos="8640"/>
        </w:tabs>
        <w:spacing w:after="80"/>
        <w:ind w:left="-720"/>
        <w:rPr>
          <w:b/>
          <w:color w:val="000000"/>
          <w:sz w:val="22"/>
          <w:szCs w:val="22"/>
        </w:rPr>
      </w:pPr>
      <w:bookmarkStart w:id="42" w:name="PPG"/>
      <w:proofErr w:type="gramStart"/>
      <w:r w:rsidRPr="00CD3DD1">
        <w:rPr>
          <w:rFonts w:ascii="Times New Roman Bold" w:hAnsi="Times New Roman Bold"/>
          <w:b/>
          <w:smallCaps/>
          <w:color w:val="000000"/>
          <w:sz w:val="22"/>
          <w:szCs w:val="22"/>
        </w:rPr>
        <w:t>PPG  Amount</w:t>
      </w:r>
      <w:proofErr w:type="gramEnd"/>
      <w:r w:rsidRPr="00CD3DD1">
        <w:rPr>
          <w:rFonts w:ascii="Times New Roman Bold" w:hAnsi="Times New Roman Bold"/>
          <w:b/>
          <w:smallCaps/>
          <w:color w:val="000000"/>
          <w:sz w:val="22"/>
          <w:szCs w:val="22"/>
        </w:rPr>
        <w:t xml:space="preserve"> requested</w:t>
      </w:r>
      <w:bookmarkEnd w:id="42"/>
      <w:r w:rsidRPr="00CD3DD1">
        <w:rPr>
          <w:b/>
          <w:smallCaps/>
          <w:color w:val="000000"/>
          <w:sz w:val="22"/>
          <w:szCs w:val="22"/>
        </w:rPr>
        <w:t xml:space="preserve"> by agency</w:t>
      </w:r>
      <w:r w:rsidR="00C36288" w:rsidRPr="00CD3DD1">
        <w:rPr>
          <w:b/>
          <w:smallCaps/>
          <w:color w:val="000000"/>
          <w:sz w:val="22"/>
          <w:szCs w:val="22"/>
        </w:rPr>
        <w:t>(</w:t>
      </w:r>
      <w:proofErr w:type="spellStart"/>
      <w:r w:rsidR="00C36288" w:rsidRPr="00CD3DD1">
        <w:rPr>
          <w:b/>
          <w:smallCaps/>
          <w:color w:val="000000"/>
          <w:sz w:val="22"/>
          <w:szCs w:val="22"/>
        </w:rPr>
        <w:t>ies</w:t>
      </w:r>
      <w:proofErr w:type="spellEnd"/>
      <w:r w:rsidR="00C36288" w:rsidRPr="00CD3DD1">
        <w:rPr>
          <w:b/>
          <w:smallCaps/>
          <w:color w:val="000000"/>
          <w:sz w:val="22"/>
          <w:szCs w:val="22"/>
        </w:rPr>
        <w:t>)</w:t>
      </w:r>
      <w:r w:rsidRPr="00CD3DD1">
        <w:rPr>
          <w:b/>
          <w:smallCaps/>
          <w:color w:val="000000"/>
          <w:sz w:val="22"/>
          <w:szCs w:val="22"/>
        </w:rPr>
        <w:t xml:space="preserve">, </w:t>
      </w:r>
      <w:r w:rsidR="00F43951" w:rsidRPr="00CD3DD1">
        <w:rPr>
          <w:b/>
          <w:smallCaps/>
          <w:color w:val="000000"/>
          <w:sz w:val="22"/>
          <w:szCs w:val="22"/>
        </w:rPr>
        <w:t xml:space="preserve">Trust Fund, </w:t>
      </w:r>
      <w:r w:rsidRPr="00CD3DD1">
        <w:rPr>
          <w:b/>
          <w:smallCaps/>
          <w:color w:val="000000"/>
          <w:sz w:val="22"/>
          <w:szCs w:val="22"/>
        </w:rPr>
        <w:t xml:space="preserve"> country</w:t>
      </w:r>
      <w:r w:rsidR="00C36288" w:rsidRPr="00CD3DD1">
        <w:rPr>
          <w:b/>
          <w:smallCaps/>
          <w:color w:val="000000"/>
          <w:sz w:val="22"/>
          <w:szCs w:val="22"/>
        </w:rPr>
        <w:t>(</w:t>
      </w:r>
      <w:proofErr w:type="spellStart"/>
      <w:r w:rsidR="00C36288" w:rsidRPr="00CD3DD1">
        <w:rPr>
          <w:b/>
          <w:smallCaps/>
          <w:color w:val="000000"/>
          <w:sz w:val="22"/>
          <w:szCs w:val="22"/>
        </w:rPr>
        <w:t>ies</w:t>
      </w:r>
      <w:proofErr w:type="spellEnd"/>
      <w:r w:rsidR="00C36288" w:rsidRPr="00CD3DD1">
        <w:rPr>
          <w:b/>
          <w:smallCaps/>
          <w:color w:val="000000"/>
          <w:sz w:val="22"/>
          <w:szCs w:val="22"/>
        </w:rPr>
        <w:t>)</w:t>
      </w:r>
      <w:r w:rsidR="00F43951" w:rsidRPr="00CD3DD1">
        <w:rPr>
          <w:b/>
          <w:smallCaps/>
          <w:color w:val="000000"/>
          <w:sz w:val="22"/>
          <w:szCs w:val="22"/>
        </w:rPr>
        <w:t xml:space="preserve"> and </w:t>
      </w:r>
      <w:r w:rsidR="00C36288" w:rsidRPr="00CD3DD1">
        <w:rPr>
          <w:b/>
          <w:smallCaps/>
          <w:color w:val="000000"/>
          <w:sz w:val="22"/>
          <w:szCs w:val="22"/>
        </w:rPr>
        <w:t xml:space="preserve">the Programming </w:t>
      </w:r>
      <w:r w:rsidR="00F43951" w:rsidRPr="00CD3DD1">
        <w:rPr>
          <w:b/>
          <w:smallCaps/>
          <w:color w:val="000000"/>
          <w:sz w:val="22"/>
          <w:szCs w:val="22"/>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620"/>
        <w:gridCol w:w="1980"/>
        <w:gridCol w:w="1170"/>
        <w:gridCol w:w="900"/>
        <w:gridCol w:w="990"/>
      </w:tblGrid>
      <w:tr w:rsidR="007035F6" w:rsidRPr="00CD3DD1" w14:paraId="690675B6" w14:textId="77777777" w:rsidTr="003030AC">
        <w:trPr>
          <w:trHeight w:val="224"/>
        </w:trPr>
        <w:tc>
          <w:tcPr>
            <w:tcW w:w="900" w:type="dxa"/>
            <w:vMerge w:val="restart"/>
            <w:vAlign w:val="center"/>
          </w:tcPr>
          <w:p w14:paraId="30A86284" w14:textId="77777777" w:rsidR="007035F6" w:rsidRPr="00CD3DD1" w:rsidRDefault="007035F6" w:rsidP="00AA4E74">
            <w:pPr>
              <w:shd w:val="clear" w:color="auto" w:fill="FFFFFF"/>
              <w:spacing w:after="80"/>
              <w:jc w:val="center"/>
              <w:rPr>
                <w:b/>
                <w:color w:val="000000"/>
                <w:sz w:val="20"/>
                <w:szCs w:val="20"/>
              </w:rPr>
            </w:pPr>
            <w:r w:rsidRPr="00CD3DD1">
              <w:rPr>
                <w:b/>
                <w:color w:val="000000"/>
                <w:sz w:val="20"/>
                <w:szCs w:val="20"/>
              </w:rPr>
              <w:t>GEF Agency</w:t>
            </w:r>
          </w:p>
        </w:tc>
        <w:tc>
          <w:tcPr>
            <w:tcW w:w="780" w:type="dxa"/>
            <w:vMerge w:val="restart"/>
            <w:shd w:val="clear" w:color="auto" w:fill="auto"/>
            <w:vAlign w:val="center"/>
          </w:tcPr>
          <w:p w14:paraId="46D82863" w14:textId="77777777" w:rsidR="007035F6" w:rsidRPr="00CD3DD1" w:rsidRDefault="007035F6" w:rsidP="00AA4E74">
            <w:pPr>
              <w:shd w:val="clear" w:color="auto" w:fill="FFFFFF"/>
              <w:spacing w:after="80"/>
              <w:jc w:val="center"/>
              <w:rPr>
                <w:b/>
                <w:color w:val="000000"/>
                <w:sz w:val="20"/>
                <w:szCs w:val="20"/>
              </w:rPr>
            </w:pPr>
            <w:r w:rsidRPr="00CD3DD1">
              <w:rPr>
                <w:b/>
                <w:color w:val="000000"/>
                <w:sz w:val="20"/>
                <w:szCs w:val="20"/>
              </w:rPr>
              <w:t>Trust Fund</w:t>
            </w:r>
          </w:p>
        </w:tc>
        <w:tc>
          <w:tcPr>
            <w:tcW w:w="2190" w:type="dxa"/>
            <w:vMerge w:val="restart"/>
            <w:shd w:val="clear" w:color="auto" w:fill="auto"/>
            <w:vAlign w:val="center"/>
          </w:tcPr>
          <w:p w14:paraId="6D922DE9" w14:textId="77777777" w:rsidR="007035F6" w:rsidRPr="00CD3DD1" w:rsidRDefault="007035F6" w:rsidP="00AA4E74">
            <w:pPr>
              <w:shd w:val="clear" w:color="auto" w:fill="FFFFFF"/>
              <w:spacing w:after="80"/>
              <w:ind w:right="-108"/>
              <w:jc w:val="center"/>
              <w:rPr>
                <w:b/>
                <w:color w:val="000000"/>
                <w:sz w:val="20"/>
                <w:szCs w:val="20"/>
              </w:rPr>
            </w:pPr>
            <w:r w:rsidRPr="00CD3DD1">
              <w:rPr>
                <w:b/>
                <w:color w:val="000000"/>
                <w:sz w:val="20"/>
                <w:szCs w:val="20"/>
              </w:rPr>
              <w:t xml:space="preserve">Country/ </w:t>
            </w:r>
          </w:p>
          <w:p w14:paraId="1BF83C95" w14:textId="77777777" w:rsidR="007035F6" w:rsidRPr="00CD3DD1" w:rsidRDefault="007035F6" w:rsidP="00AA4E74">
            <w:pPr>
              <w:shd w:val="clear" w:color="auto" w:fill="FFFFFF"/>
              <w:spacing w:after="80"/>
              <w:ind w:right="-108"/>
              <w:jc w:val="center"/>
              <w:rPr>
                <w:color w:val="000000"/>
                <w:sz w:val="20"/>
                <w:szCs w:val="20"/>
              </w:rPr>
            </w:pPr>
            <w:r w:rsidRPr="00CD3DD1">
              <w:rPr>
                <w:b/>
                <w:color w:val="000000"/>
                <w:sz w:val="20"/>
                <w:szCs w:val="20"/>
              </w:rPr>
              <w:t>Regional/Global</w:t>
            </w:r>
            <w:r w:rsidRPr="00CD3DD1">
              <w:rPr>
                <w:color w:val="000000"/>
                <w:sz w:val="20"/>
                <w:szCs w:val="20"/>
              </w:rPr>
              <w:t xml:space="preserve"> </w:t>
            </w:r>
          </w:p>
        </w:tc>
        <w:tc>
          <w:tcPr>
            <w:tcW w:w="1620" w:type="dxa"/>
            <w:vMerge w:val="restart"/>
            <w:shd w:val="clear" w:color="auto" w:fill="auto"/>
            <w:vAlign w:val="center"/>
          </w:tcPr>
          <w:p w14:paraId="1D38DA33" w14:textId="77777777" w:rsidR="007035F6" w:rsidRPr="00CD3DD1" w:rsidRDefault="007035F6" w:rsidP="00AA4E74">
            <w:pPr>
              <w:shd w:val="clear" w:color="auto" w:fill="FFFFFF"/>
              <w:jc w:val="center"/>
              <w:rPr>
                <w:b/>
                <w:color w:val="000000"/>
                <w:sz w:val="22"/>
                <w:szCs w:val="22"/>
              </w:rPr>
            </w:pPr>
            <w:r w:rsidRPr="00CD3DD1">
              <w:rPr>
                <w:b/>
                <w:color w:val="000000"/>
                <w:sz w:val="22"/>
                <w:szCs w:val="22"/>
              </w:rPr>
              <w:t>Focal Area</w:t>
            </w:r>
          </w:p>
        </w:tc>
        <w:tc>
          <w:tcPr>
            <w:tcW w:w="1980" w:type="dxa"/>
            <w:vMerge w:val="restart"/>
            <w:shd w:val="clear" w:color="auto" w:fill="auto"/>
            <w:vAlign w:val="center"/>
          </w:tcPr>
          <w:p w14:paraId="2917A79A" w14:textId="77777777" w:rsidR="007035F6" w:rsidRPr="00CD3DD1" w:rsidRDefault="007035F6" w:rsidP="00AA4E74">
            <w:pPr>
              <w:shd w:val="clear" w:color="auto" w:fill="FFFFFF"/>
              <w:jc w:val="center"/>
              <w:rPr>
                <w:b/>
                <w:color w:val="000000"/>
                <w:sz w:val="22"/>
                <w:szCs w:val="22"/>
              </w:rPr>
            </w:pPr>
            <w:r w:rsidRPr="00CD3DD1">
              <w:rPr>
                <w:b/>
                <w:color w:val="000000"/>
                <w:sz w:val="22"/>
                <w:szCs w:val="22"/>
              </w:rPr>
              <w:t>Programming</w:t>
            </w:r>
          </w:p>
          <w:p w14:paraId="0B8586F4" w14:textId="77777777" w:rsidR="007035F6" w:rsidRPr="00CD3DD1" w:rsidRDefault="007035F6" w:rsidP="00AA4E74">
            <w:pPr>
              <w:shd w:val="clear" w:color="auto" w:fill="FFFFFF"/>
              <w:jc w:val="center"/>
              <w:rPr>
                <w:b/>
                <w:color w:val="000000"/>
                <w:sz w:val="22"/>
                <w:szCs w:val="22"/>
              </w:rPr>
            </w:pPr>
            <w:r w:rsidRPr="00CD3DD1">
              <w:rPr>
                <w:b/>
                <w:color w:val="000000"/>
                <w:sz w:val="22"/>
                <w:szCs w:val="22"/>
              </w:rPr>
              <w:t xml:space="preserve"> of Funds</w:t>
            </w:r>
          </w:p>
        </w:tc>
        <w:tc>
          <w:tcPr>
            <w:tcW w:w="3060" w:type="dxa"/>
            <w:gridSpan w:val="3"/>
            <w:shd w:val="clear" w:color="auto" w:fill="auto"/>
            <w:vAlign w:val="center"/>
          </w:tcPr>
          <w:p w14:paraId="1C970779" w14:textId="77777777" w:rsidR="007035F6" w:rsidRPr="00CD3DD1" w:rsidRDefault="007035F6" w:rsidP="00AA4E74">
            <w:pPr>
              <w:shd w:val="clear" w:color="auto" w:fill="FFFFFF"/>
              <w:spacing w:after="80"/>
              <w:jc w:val="center"/>
              <w:rPr>
                <w:b/>
                <w:color w:val="000000"/>
                <w:sz w:val="20"/>
                <w:szCs w:val="20"/>
              </w:rPr>
            </w:pPr>
            <w:r w:rsidRPr="00CD3DD1">
              <w:rPr>
                <w:b/>
                <w:color w:val="000000"/>
                <w:sz w:val="20"/>
                <w:szCs w:val="20"/>
              </w:rPr>
              <w:t>(in $)</w:t>
            </w:r>
          </w:p>
        </w:tc>
      </w:tr>
      <w:tr w:rsidR="007035F6" w:rsidRPr="00CD3DD1" w14:paraId="765DE1AA" w14:textId="77777777" w:rsidTr="003030AC">
        <w:trPr>
          <w:trHeight w:val="277"/>
        </w:trPr>
        <w:tc>
          <w:tcPr>
            <w:tcW w:w="900" w:type="dxa"/>
            <w:vMerge/>
          </w:tcPr>
          <w:p w14:paraId="37DEAF45" w14:textId="77777777" w:rsidR="007035F6" w:rsidRPr="00CD3DD1" w:rsidRDefault="007035F6" w:rsidP="00AA4E74">
            <w:pPr>
              <w:shd w:val="clear" w:color="auto" w:fill="FFFFFF"/>
              <w:jc w:val="right"/>
              <w:rPr>
                <w:b/>
                <w:smallCaps/>
                <w:color w:val="000000"/>
                <w:sz w:val="20"/>
                <w:szCs w:val="20"/>
              </w:rPr>
            </w:pPr>
          </w:p>
        </w:tc>
        <w:tc>
          <w:tcPr>
            <w:tcW w:w="780" w:type="dxa"/>
            <w:vMerge/>
            <w:shd w:val="clear" w:color="auto" w:fill="auto"/>
          </w:tcPr>
          <w:p w14:paraId="74F6AFF9" w14:textId="77777777" w:rsidR="007035F6" w:rsidRPr="00CD3DD1" w:rsidRDefault="007035F6" w:rsidP="00AA4E74">
            <w:pPr>
              <w:shd w:val="clear" w:color="auto" w:fill="FFFFFF"/>
              <w:jc w:val="right"/>
              <w:rPr>
                <w:b/>
                <w:smallCaps/>
                <w:color w:val="000000"/>
                <w:sz w:val="20"/>
                <w:szCs w:val="20"/>
              </w:rPr>
            </w:pPr>
          </w:p>
        </w:tc>
        <w:tc>
          <w:tcPr>
            <w:tcW w:w="2190" w:type="dxa"/>
            <w:vMerge/>
            <w:shd w:val="clear" w:color="auto" w:fill="auto"/>
          </w:tcPr>
          <w:p w14:paraId="36C9CF5B" w14:textId="77777777" w:rsidR="007035F6" w:rsidRPr="00CD3DD1" w:rsidRDefault="007035F6" w:rsidP="00AA4E74">
            <w:pPr>
              <w:shd w:val="clear" w:color="auto" w:fill="FFFFFF"/>
              <w:jc w:val="right"/>
              <w:rPr>
                <w:b/>
                <w:smallCaps/>
                <w:color w:val="000000"/>
                <w:sz w:val="20"/>
                <w:szCs w:val="20"/>
              </w:rPr>
            </w:pPr>
          </w:p>
        </w:tc>
        <w:tc>
          <w:tcPr>
            <w:tcW w:w="1620" w:type="dxa"/>
            <w:vMerge/>
            <w:shd w:val="clear" w:color="auto" w:fill="auto"/>
          </w:tcPr>
          <w:p w14:paraId="77249F1C" w14:textId="77777777" w:rsidR="007035F6" w:rsidRPr="00CD3DD1" w:rsidRDefault="007035F6" w:rsidP="00AA4E74">
            <w:pPr>
              <w:shd w:val="clear" w:color="auto" w:fill="FFFFFF"/>
              <w:jc w:val="right"/>
              <w:rPr>
                <w:b/>
                <w:color w:val="000000"/>
                <w:sz w:val="20"/>
                <w:szCs w:val="20"/>
              </w:rPr>
            </w:pPr>
          </w:p>
        </w:tc>
        <w:tc>
          <w:tcPr>
            <w:tcW w:w="1980" w:type="dxa"/>
            <w:vMerge/>
            <w:shd w:val="clear" w:color="auto" w:fill="auto"/>
          </w:tcPr>
          <w:p w14:paraId="52F8F932" w14:textId="77777777" w:rsidR="007035F6" w:rsidRPr="00CD3DD1" w:rsidRDefault="007035F6" w:rsidP="00AA4E74">
            <w:pPr>
              <w:shd w:val="clear" w:color="auto" w:fill="FFFFFF"/>
              <w:jc w:val="right"/>
              <w:rPr>
                <w:b/>
                <w:color w:val="000000"/>
                <w:sz w:val="20"/>
                <w:szCs w:val="20"/>
              </w:rPr>
            </w:pPr>
          </w:p>
        </w:tc>
        <w:tc>
          <w:tcPr>
            <w:tcW w:w="1170" w:type="dxa"/>
            <w:shd w:val="clear" w:color="auto" w:fill="auto"/>
            <w:vAlign w:val="center"/>
          </w:tcPr>
          <w:p w14:paraId="347CCF1A" w14:textId="77777777" w:rsidR="007035F6" w:rsidRPr="00CD3DD1" w:rsidRDefault="007035F6" w:rsidP="00AA4E74">
            <w:pPr>
              <w:shd w:val="clear" w:color="auto" w:fill="FFFFFF"/>
              <w:jc w:val="center"/>
              <w:rPr>
                <w:b/>
                <w:color w:val="000000"/>
                <w:sz w:val="20"/>
                <w:szCs w:val="20"/>
              </w:rPr>
            </w:pPr>
          </w:p>
          <w:p w14:paraId="3321ED6A" w14:textId="77777777" w:rsidR="007035F6" w:rsidRPr="00CD3DD1" w:rsidRDefault="007035F6" w:rsidP="00AA4E74">
            <w:pPr>
              <w:shd w:val="clear" w:color="auto" w:fill="FFFFFF"/>
              <w:jc w:val="center"/>
              <w:rPr>
                <w:color w:val="000000"/>
                <w:sz w:val="20"/>
                <w:szCs w:val="20"/>
              </w:rPr>
            </w:pPr>
            <w:r w:rsidRPr="00CD3DD1">
              <w:rPr>
                <w:b/>
                <w:color w:val="000000"/>
                <w:sz w:val="20"/>
                <w:szCs w:val="20"/>
              </w:rPr>
              <w:t xml:space="preserve">PPG </w:t>
            </w:r>
            <w:r w:rsidRPr="00CD3DD1">
              <w:rPr>
                <w:color w:val="000000"/>
                <w:sz w:val="20"/>
                <w:szCs w:val="20"/>
              </w:rPr>
              <w:t>(a)</w:t>
            </w:r>
          </w:p>
        </w:tc>
        <w:tc>
          <w:tcPr>
            <w:tcW w:w="900" w:type="dxa"/>
            <w:shd w:val="clear" w:color="auto" w:fill="auto"/>
            <w:vAlign w:val="center"/>
          </w:tcPr>
          <w:p w14:paraId="379DD499" w14:textId="77777777" w:rsidR="007035F6" w:rsidRPr="00CD3DD1" w:rsidRDefault="007035F6" w:rsidP="00AA4E74">
            <w:pPr>
              <w:shd w:val="clear" w:color="auto" w:fill="FFFFFF"/>
              <w:jc w:val="center"/>
              <w:rPr>
                <w:color w:val="000000"/>
                <w:sz w:val="20"/>
                <w:szCs w:val="20"/>
              </w:rPr>
            </w:pPr>
            <w:bookmarkStart w:id="43" w:name="PPG_fee"/>
            <w:r w:rsidRPr="00CD3DD1">
              <w:rPr>
                <w:color w:val="000000"/>
                <w:sz w:val="20"/>
                <w:szCs w:val="20"/>
              </w:rPr>
              <w:t>Agency</w:t>
            </w:r>
          </w:p>
          <w:p w14:paraId="3CF1CA4C" w14:textId="77777777" w:rsidR="007035F6" w:rsidRPr="00CD3DD1" w:rsidRDefault="007035F6" w:rsidP="00AA4E74">
            <w:pPr>
              <w:shd w:val="clear" w:color="auto" w:fill="FFFFFF"/>
              <w:jc w:val="center"/>
              <w:rPr>
                <w:color w:val="000000"/>
                <w:sz w:val="20"/>
                <w:szCs w:val="20"/>
              </w:rPr>
            </w:pPr>
            <w:r w:rsidRPr="00CD3DD1">
              <w:rPr>
                <w:color w:val="000000"/>
                <w:sz w:val="20"/>
                <w:szCs w:val="20"/>
              </w:rPr>
              <w:t>Fee</w:t>
            </w:r>
            <w:bookmarkEnd w:id="43"/>
            <w:r w:rsidRPr="00CD3DD1">
              <w:rPr>
                <w:b/>
                <w:color w:val="000000"/>
                <w:sz w:val="20"/>
                <w:szCs w:val="20"/>
              </w:rPr>
              <w:t xml:space="preserve"> </w:t>
            </w:r>
            <w:r w:rsidRPr="00CD3DD1">
              <w:rPr>
                <w:color w:val="000000"/>
                <w:sz w:val="20"/>
                <w:szCs w:val="20"/>
              </w:rPr>
              <w:t>(b)</w:t>
            </w:r>
          </w:p>
        </w:tc>
        <w:tc>
          <w:tcPr>
            <w:tcW w:w="990" w:type="dxa"/>
            <w:shd w:val="clear" w:color="auto" w:fill="auto"/>
            <w:vAlign w:val="center"/>
          </w:tcPr>
          <w:p w14:paraId="22EAA1D9" w14:textId="77777777" w:rsidR="007035F6" w:rsidRPr="00CD3DD1" w:rsidRDefault="007035F6" w:rsidP="00AA4E74">
            <w:pPr>
              <w:shd w:val="clear" w:color="auto" w:fill="FFFFFF"/>
              <w:jc w:val="center"/>
              <w:rPr>
                <w:b/>
                <w:color w:val="000000"/>
                <w:sz w:val="20"/>
                <w:szCs w:val="20"/>
              </w:rPr>
            </w:pPr>
            <w:r w:rsidRPr="00CD3DD1">
              <w:rPr>
                <w:b/>
                <w:color w:val="000000"/>
                <w:sz w:val="20"/>
                <w:szCs w:val="20"/>
              </w:rPr>
              <w:t>Total</w:t>
            </w:r>
          </w:p>
          <w:p w14:paraId="1E4FCC50" w14:textId="77777777" w:rsidR="007035F6" w:rsidRPr="00CD3DD1" w:rsidRDefault="007035F6" w:rsidP="00AA4E74">
            <w:pPr>
              <w:shd w:val="clear" w:color="auto" w:fill="FFFFFF"/>
              <w:jc w:val="center"/>
              <w:rPr>
                <w:color w:val="000000"/>
                <w:sz w:val="20"/>
                <w:szCs w:val="20"/>
              </w:rPr>
            </w:pPr>
            <w:r w:rsidRPr="00CD3DD1">
              <w:rPr>
                <w:color w:val="000000"/>
                <w:sz w:val="20"/>
                <w:szCs w:val="20"/>
              </w:rPr>
              <w:t>c = a + b</w:t>
            </w:r>
          </w:p>
        </w:tc>
      </w:tr>
      <w:tr w:rsidR="003E74C1" w:rsidRPr="00CD3DD1" w14:paraId="16EA6221" w14:textId="77777777" w:rsidTr="003030AC">
        <w:trPr>
          <w:trHeight w:val="215"/>
        </w:trPr>
        <w:tc>
          <w:tcPr>
            <w:tcW w:w="900" w:type="dxa"/>
          </w:tcPr>
          <w:p w14:paraId="0AA73757" w14:textId="77777777" w:rsidR="003E74C1" w:rsidRPr="00FD2733" w:rsidRDefault="004D51DE" w:rsidP="00AA4E74">
            <w:pPr>
              <w:shd w:val="clear" w:color="auto" w:fill="FFFFFF"/>
              <w:rPr>
                <w:color w:val="000000"/>
                <w:sz w:val="20"/>
                <w:szCs w:val="20"/>
                <w:highlight w:val="cyan"/>
              </w:rPr>
            </w:pPr>
            <w:r w:rsidRPr="00FD2733">
              <w:rPr>
                <w:color w:val="000000"/>
                <w:sz w:val="20"/>
                <w:szCs w:val="20"/>
                <w:highlight w:val="cyan"/>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3E74C1"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r w:rsidR="003E74C1" w:rsidRPr="00FD2733">
              <w:rPr>
                <w:color w:val="000000"/>
                <w:sz w:val="20"/>
                <w:szCs w:val="20"/>
                <w:highlight w:val="cyan"/>
              </w:rPr>
              <w:t xml:space="preserve"> </w:t>
            </w:r>
          </w:p>
        </w:tc>
        <w:tc>
          <w:tcPr>
            <w:tcW w:w="780" w:type="dxa"/>
            <w:shd w:val="clear" w:color="auto" w:fill="auto"/>
          </w:tcPr>
          <w:p w14:paraId="4C02AC64" w14:textId="77777777" w:rsidR="003E74C1" w:rsidRPr="00FD2733" w:rsidRDefault="004D51DE" w:rsidP="00AA4E74">
            <w:pPr>
              <w:shd w:val="clear" w:color="auto" w:fill="FFFFFF"/>
              <w:rPr>
                <w:bCs/>
                <w:smallCaps/>
                <w:color w:val="000000"/>
                <w:sz w:val="20"/>
                <w:szCs w:val="20"/>
                <w:highlight w:val="cyan"/>
              </w:rPr>
            </w:pPr>
            <w:r w:rsidRPr="00FD2733">
              <w:rPr>
                <w:bCs/>
                <w:smallCaps/>
                <w:color w:val="000000"/>
                <w:sz w:val="20"/>
                <w:szCs w:val="20"/>
                <w:highlight w:val="cyan"/>
              </w:rPr>
              <w:fldChar w:fldCharType="begin">
                <w:ffData>
                  <w:name w:val="PPG_TF_01"/>
                  <w:enabled/>
                  <w:calcOnExit w:val="0"/>
                  <w:ddList>
                    <w:result w:val="1"/>
                    <w:listEntry w:val="(select)"/>
                    <w:listEntry w:val="GEF TF"/>
                    <w:listEntry w:val="LDCF"/>
                    <w:listEntry w:val="NPIF"/>
                    <w:listEntry w:val="SCCF-A"/>
                    <w:listEntry w:val="SCCF-B"/>
                  </w:ddList>
                </w:ffData>
              </w:fldChar>
            </w:r>
            <w:r w:rsidR="003E74C1" w:rsidRPr="00FD2733">
              <w:rPr>
                <w:bCs/>
                <w:smallCaps/>
                <w:color w:val="000000"/>
                <w:sz w:val="20"/>
                <w:szCs w:val="20"/>
                <w:highlight w:val="cyan"/>
              </w:rPr>
              <w:instrText xml:space="preserve"> </w:instrText>
            </w:r>
            <w:bookmarkStart w:id="44" w:name="PPG_TF_01"/>
            <w:r w:rsidR="003E74C1" w:rsidRPr="00FD2733">
              <w:rPr>
                <w:bCs/>
                <w:smallCaps/>
                <w:color w:val="000000"/>
                <w:sz w:val="20"/>
                <w:szCs w:val="20"/>
                <w:highlight w:val="cyan"/>
              </w:rPr>
              <w:instrText xml:space="preserve">FORMDROPDOWN </w:instrText>
            </w:r>
            <w:r w:rsidR="006863B6">
              <w:rPr>
                <w:bCs/>
                <w:smallCaps/>
                <w:color w:val="000000"/>
                <w:sz w:val="20"/>
                <w:szCs w:val="20"/>
                <w:highlight w:val="cyan"/>
              </w:rPr>
            </w:r>
            <w:r w:rsidR="006863B6">
              <w:rPr>
                <w:bCs/>
                <w:smallCaps/>
                <w:color w:val="000000"/>
                <w:sz w:val="20"/>
                <w:szCs w:val="20"/>
                <w:highlight w:val="cyan"/>
              </w:rPr>
              <w:fldChar w:fldCharType="separate"/>
            </w:r>
            <w:r w:rsidRPr="00FD2733">
              <w:rPr>
                <w:bCs/>
                <w:smallCaps/>
                <w:color w:val="000000"/>
                <w:sz w:val="20"/>
                <w:szCs w:val="20"/>
                <w:highlight w:val="cyan"/>
              </w:rPr>
              <w:fldChar w:fldCharType="end"/>
            </w:r>
            <w:bookmarkEnd w:id="44"/>
          </w:p>
        </w:tc>
        <w:tc>
          <w:tcPr>
            <w:tcW w:w="2190" w:type="dxa"/>
            <w:shd w:val="clear" w:color="auto" w:fill="auto"/>
          </w:tcPr>
          <w:p w14:paraId="1D9C637A" w14:textId="77777777" w:rsidR="003E74C1" w:rsidRPr="00FD2733" w:rsidRDefault="004D51DE" w:rsidP="00F15EEB">
            <w:pPr>
              <w:shd w:val="clear" w:color="auto" w:fill="FFFFFF"/>
              <w:rPr>
                <w:color w:val="000000"/>
                <w:sz w:val="20"/>
                <w:szCs w:val="20"/>
                <w:highlight w:val="cyan"/>
              </w:rPr>
            </w:pPr>
            <w:r w:rsidRPr="00FD2733">
              <w:rPr>
                <w:color w:val="000000"/>
                <w:sz w:val="20"/>
                <w:szCs w:val="20"/>
                <w:highlight w:val="cyan"/>
              </w:rPr>
              <w:fldChar w:fldCharType="begin">
                <w:ffData>
                  <w:name w:val="PPG_Country_01"/>
                  <w:enabled/>
                  <w:calcOnExit w:val="0"/>
                  <w:textInput/>
                </w:ffData>
              </w:fldChar>
            </w:r>
            <w:r w:rsidR="003E74C1"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F15EEB" w:rsidRPr="00FD2733">
              <w:rPr>
                <w:noProof/>
                <w:color w:val="000000"/>
                <w:sz w:val="20"/>
                <w:szCs w:val="20"/>
                <w:highlight w:val="cyan"/>
              </w:rPr>
              <w:t>Serbia</w:t>
            </w:r>
            <w:r w:rsidRPr="00FD2733">
              <w:rPr>
                <w:color w:val="000000"/>
                <w:sz w:val="20"/>
                <w:szCs w:val="20"/>
                <w:highlight w:val="cyan"/>
              </w:rPr>
              <w:fldChar w:fldCharType="end"/>
            </w:r>
            <w:r w:rsidR="003E74C1" w:rsidRPr="00FD2733">
              <w:rPr>
                <w:color w:val="000000"/>
                <w:sz w:val="20"/>
                <w:szCs w:val="20"/>
                <w:highlight w:val="cyan"/>
              </w:rPr>
              <w:t xml:space="preserve"> </w:t>
            </w:r>
          </w:p>
        </w:tc>
        <w:tc>
          <w:tcPr>
            <w:tcW w:w="1620" w:type="dxa"/>
            <w:shd w:val="clear" w:color="auto" w:fill="auto"/>
          </w:tcPr>
          <w:p w14:paraId="13A10F6C" w14:textId="77777777" w:rsidR="003E74C1" w:rsidRPr="00FD2733" w:rsidRDefault="004D51DE" w:rsidP="00AA4E74">
            <w:pPr>
              <w:shd w:val="clear" w:color="auto" w:fill="FFFFFF"/>
              <w:rPr>
                <w:color w:val="000000"/>
                <w:sz w:val="20"/>
                <w:szCs w:val="20"/>
                <w:highlight w:val="cyan"/>
              </w:rPr>
            </w:pPr>
            <w:r w:rsidRPr="00FD2733">
              <w:rPr>
                <w:color w:val="000000"/>
                <w:sz w:val="20"/>
                <w:szCs w:val="20"/>
                <w:highlight w:val="cyan"/>
              </w:rPr>
              <w:fldChar w:fldCharType="begin">
                <w:ffData>
                  <w:name w:val="PPG_fa_01"/>
                  <w:enabled/>
                  <w:calcOnExit w:val="0"/>
                  <w:ddList>
                    <w:result w:val="2"/>
                    <w:listEntry w:val="(select)"/>
                    <w:listEntry w:val="Biodiversity"/>
                    <w:listEntry w:val="Climate Change"/>
                    <w:listEntry w:val="Chemicals and Wastes"/>
                    <w:listEntry w:val="International Waters"/>
                    <w:listEntry w:val="Land Degradation"/>
                  </w:ddList>
                </w:ffData>
              </w:fldChar>
            </w:r>
            <w:r w:rsidR="008B0AE8" w:rsidRPr="00FD2733">
              <w:rPr>
                <w:color w:val="000000"/>
                <w:sz w:val="20"/>
                <w:szCs w:val="20"/>
                <w:highlight w:val="cyan"/>
              </w:rPr>
              <w:instrText xml:space="preserve"> </w:instrText>
            </w:r>
            <w:bookmarkStart w:id="45" w:name="PPG_fa_01"/>
            <w:r w:rsidR="008B0AE8" w:rsidRPr="00FD2733">
              <w:rPr>
                <w:color w:val="000000"/>
                <w:sz w:val="20"/>
                <w:szCs w:val="20"/>
                <w:highlight w:val="cyan"/>
              </w:rPr>
              <w:instrText xml:space="preserve">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bookmarkEnd w:id="45"/>
            <w:r w:rsidR="003E74C1" w:rsidRPr="00FD2733">
              <w:rPr>
                <w:color w:val="000000"/>
                <w:sz w:val="20"/>
                <w:szCs w:val="20"/>
                <w:highlight w:val="cyan"/>
              </w:rPr>
              <w:t xml:space="preserve">  </w:t>
            </w:r>
          </w:p>
        </w:tc>
        <w:tc>
          <w:tcPr>
            <w:tcW w:w="1980" w:type="dxa"/>
            <w:shd w:val="clear" w:color="auto" w:fill="auto"/>
          </w:tcPr>
          <w:p w14:paraId="24D95C61" w14:textId="77777777" w:rsidR="003E74C1" w:rsidRPr="00FD2733" w:rsidRDefault="004D51DE" w:rsidP="00AA4E74">
            <w:pPr>
              <w:shd w:val="clear" w:color="auto" w:fill="FFFFFF"/>
              <w:rPr>
                <w:color w:val="000000"/>
                <w:sz w:val="20"/>
                <w:szCs w:val="20"/>
                <w:highlight w:val="cyan"/>
              </w:rPr>
            </w:pPr>
            <w:r w:rsidRPr="00FD2733">
              <w:rPr>
                <w:color w:val="000000"/>
                <w:sz w:val="20"/>
                <w:szCs w:val="20"/>
                <w:highlight w:val="cyan"/>
              </w:rPr>
              <w:fldChar w:fldCharType="begin">
                <w:ffData>
                  <w:name w:val="PPG_SubTheme_01"/>
                  <w:enabled/>
                  <w:calcOnExit w:val="0"/>
                  <w:ddList>
                    <w:listEntry w:val="(select as applicable)"/>
                    <w:listEntry w:val="POPS"/>
                    <w:listEntry w:val="Mercury"/>
                    <w:listEntry w:val="ODS"/>
                    <w:listEntry w:val="SAICM"/>
                    <w:listEntry w:val="SGP"/>
                    <w:listEntry w:val="Non-Grant"/>
                    <w:listEntry w:val="FOLU IP"/>
                    <w:listEntry w:val="SC IP"/>
                    <w:listEntry w:val="SFM IP"/>
                  </w:ddList>
                </w:ffData>
              </w:fldChar>
            </w:r>
            <w:bookmarkStart w:id="46" w:name="PPG_SubTheme_01"/>
            <w:r w:rsidR="008B0AE8"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bookmarkEnd w:id="46"/>
          </w:p>
        </w:tc>
        <w:tc>
          <w:tcPr>
            <w:tcW w:w="1170" w:type="dxa"/>
            <w:shd w:val="clear" w:color="auto" w:fill="auto"/>
          </w:tcPr>
          <w:p w14:paraId="41B9CD47" w14:textId="77777777" w:rsidR="003E74C1" w:rsidRPr="00FD2733" w:rsidRDefault="004D51DE" w:rsidP="00F07C4B">
            <w:pPr>
              <w:shd w:val="clear" w:color="auto" w:fill="FFFFFF"/>
              <w:jc w:val="right"/>
              <w:rPr>
                <w:color w:val="000000"/>
                <w:sz w:val="20"/>
                <w:szCs w:val="20"/>
                <w:highlight w:val="cyan"/>
              </w:rPr>
            </w:pPr>
            <w:r w:rsidRPr="00FD2733">
              <w:rPr>
                <w:color w:val="000000"/>
                <w:sz w:val="20"/>
                <w:szCs w:val="20"/>
                <w:highlight w:val="cyan"/>
              </w:rPr>
              <w:fldChar w:fldCharType="begin">
                <w:ffData>
                  <w:name w:val="PPG_Amt_01"/>
                  <w:enabled/>
                  <w:calcOnExit/>
                  <w:helpText w:type="text" w:val="PPG is determined by size of GEF Project Financing (PF): Up to $50k for PF up to$2m (for MSP); up to $100k for PF up to $3m; $150k for PF up to $6m; $200k for PF up to $10m; and $300k for PF above $10m. Beyond this norm, amount must be justified."/>
                  <w:textInput>
                    <w:type w:val="number"/>
                    <w:format w:val="#,##0"/>
                  </w:textInput>
                </w:ffData>
              </w:fldChar>
            </w:r>
            <w:bookmarkStart w:id="47" w:name="PPG_Amt_01"/>
            <w:r w:rsidR="00577C3A"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F07C4B" w:rsidRPr="00FD2733">
              <w:rPr>
                <w:noProof/>
                <w:color w:val="000000"/>
                <w:sz w:val="20"/>
                <w:szCs w:val="20"/>
                <w:highlight w:val="cyan"/>
              </w:rPr>
              <w:t>2</w:t>
            </w:r>
            <w:r w:rsidR="00F15EEB" w:rsidRPr="00FD2733">
              <w:rPr>
                <w:noProof/>
                <w:color w:val="000000"/>
                <w:sz w:val="20"/>
                <w:szCs w:val="20"/>
                <w:highlight w:val="cyan"/>
              </w:rPr>
              <w:t>0,000</w:t>
            </w:r>
            <w:r w:rsidRPr="00FD2733">
              <w:rPr>
                <w:color w:val="000000"/>
                <w:sz w:val="20"/>
                <w:szCs w:val="20"/>
                <w:highlight w:val="cyan"/>
              </w:rPr>
              <w:fldChar w:fldCharType="end"/>
            </w:r>
            <w:bookmarkEnd w:id="47"/>
          </w:p>
        </w:tc>
        <w:tc>
          <w:tcPr>
            <w:tcW w:w="900" w:type="dxa"/>
            <w:shd w:val="clear" w:color="auto" w:fill="auto"/>
          </w:tcPr>
          <w:p w14:paraId="1005070B" w14:textId="77777777" w:rsidR="003E74C1" w:rsidRPr="00FD2733" w:rsidRDefault="004D51DE" w:rsidP="00F07C4B">
            <w:pPr>
              <w:shd w:val="clear" w:color="auto" w:fill="FFFFFF"/>
              <w:jc w:val="right"/>
              <w:rPr>
                <w:color w:val="000000"/>
                <w:sz w:val="20"/>
                <w:szCs w:val="20"/>
                <w:highlight w:val="cyan"/>
              </w:rPr>
            </w:pPr>
            <w:r w:rsidRPr="00FD2733">
              <w:rPr>
                <w:color w:val="000000"/>
                <w:sz w:val="20"/>
                <w:szCs w:val="20"/>
                <w:highlight w:val="cyan"/>
              </w:rPr>
              <w:fldChar w:fldCharType="begin">
                <w:ffData>
                  <w:name w:val="PPG_Fee_01"/>
                  <w:enabled/>
                  <w:calcOnExit/>
                  <w:helpText w:type="text" w:val="PPG fee percentage follows the percentage of the Agency fee over the GEF Project Financing amount requested."/>
                  <w:textInput>
                    <w:type w:val="number"/>
                    <w:format w:val="#,##0"/>
                  </w:textInput>
                </w:ffData>
              </w:fldChar>
            </w:r>
            <w:r w:rsidR="003E74C1" w:rsidRPr="00FD2733">
              <w:rPr>
                <w:color w:val="000000"/>
                <w:sz w:val="20"/>
                <w:szCs w:val="20"/>
                <w:highlight w:val="cyan"/>
              </w:rPr>
              <w:instrText xml:space="preserve"> </w:instrText>
            </w:r>
            <w:bookmarkStart w:id="48" w:name="PPG_Fee_01"/>
            <w:r w:rsidR="003E74C1" w:rsidRPr="00FD2733">
              <w:rPr>
                <w:color w:val="000000"/>
                <w:sz w:val="20"/>
                <w:szCs w:val="20"/>
                <w:highlight w:val="cyan"/>
              </w:rPr>
              <w:instrText xml:space="preserve">FORMTEXT </w:instrText>
            </w:r>
            <w:r w:rsidRPr="00FD2733">
              <w:rPr>
                <w:color w:val="000000"/>
                <w:sz w:val="20"/>
                <w:szCs w:val="20"/>
                <w:highlight w:val="cyan"/>
              </w:rPr>
            </w:r>
            <w:r w:rsidRPr="00FD2733">
              <w:rPr>
                <w:color w:val="000000"/>
                <w:sz w:val="20"/>
                <w:szCs w:val="20"/>
                <w:highlight w:val="cyan"/>
              </w:rPr>
              <w:fldChar w:fldCharType="separate"/>
            </w:r>
            <w:r w:rsidR="00F07C4B" w:rsidRPr="00FD2733">
              <w:rPr>
                <w:noProof/>
                <w:color w:val="000000"/>
                <w:sz w:val="20"/>
                <w:szCs w:val="20"/>
                <w:highlight w:val="cyan"/>
              </w:rPr>
              <w:t>1</w:t>
            </w:r>
            <w:r w:rsidR="00F15EEB" w:rsidRPr="00FD2733">
              <w:rPr>
                <w:noProof/>
                <w:color w:val="000000"/>
                <w:sz w:val="20"/>
                <w:szCs w:val="20"/>
                <w:highlight w:val="cyan"/>
              </w:rPr>
              <w:t>,</w:t>
            </w:r>
            <w:r w:rsidR="00F07C4B" w:rsidRPr="00FD2733">
              <w:rPr>
                <w:noProof/>
                <w:color w:val="000000"/>
                <w:sz w:val="20"/>
                <w:szCs w:val="20"/>
                <w:highlight w:val="cyan"/>
              </w:rPr>
              <w:t>900</w:t>
            </w:r>
            <w:r w:rsidRPr="00FD2733">
              <w:rPr>
                <w:color w:val="000000"/>
                <w:sz w:val="20"/>
                <w:szCs w:val="20"/>
                <w:highlight w:val="cyan"/>
              </w:rPr>
              <w:fldChar w:fldCharType="end"/>
            </w:r>
            <w:bookmarkEnd w:id="48"/>
          </w:p>
        </w:tc>
        <w:tc>
          <w:tcPr>
            <w:tcW w:w="990" w:type="dxa"/>
            <w:shd w:val="clear" w:color="auto" w:fill="auto"/>
          </w:tcPr>
          <w:p w14:paraId="2BEBFA34" w14:textId="77777777" w:rsidR="003E74C1" w:rsidRPr="00FD2733" w:rsidRDefault="004D51DE" w:rsidP="00AA4E74">
            <w:pPr>
              <w:shd w:val="clear" w:color="auto" w:fill="FFFFFF"/>
              <w:jc w:val="right"/>
              <w:rPr>
                <w:color w:val="000000"/>
                <w:sz w:val="20"/>
                <w:szCs w:val="20"/>
                <w:highlight w:val="cyan"/>
              </w:rPr>
            </w:pPr>
            <w:r w:rsidRPr="00FD2733">
              <w:rPr>
                <w:color w:val="000000"/>
                <w:sz w:val="20"/>
                <w:szCs w:val="20"/>
                <w:highlight w:val="cyan"/>
              </w:rPr>
              <w:fldChar w:fldCharType="begin">
                <w:ffData>
                  <w:name w:val=""/>
                  <w:enabled w:val="0"/>
                  <w:calcOnExit/>
                  <w:textInput>
                    <w:type w:val="calculated"/>
                    <w:default w:val="=PPG_Amt_01+PPG_Fee_01"/>
                    <w:format w:val="#,##0"/>
                  </w:textInput>
                </w:ffData>
              </w:fldChar>
            </w:r>
            <w:r w:rsidR="00F15EEB" w:rsidRPr="00FD2733">
              <w:rPr>
                <w:color w:val="000000"/>
                <w:sz w:val="20"/>
                <w:szCs w:val="20"/>
                <w:highlight w:val="cyan"/>
              </w:rPr>
              <w:instrText xml:space="preserve"> FORMTEXT </w:instrText>
            </w:r>
            <w:r w:rsidRPr="00FD2733">
              <w:rPr>
                <w:color w:val="000000"/>
                <w:sz w:val="20"/>
                <w:szCs w:val="20"/>
                <w:highlight w:val="cyan"/>
              </w:rPr>
              <w:fldChar w:fldCharType="begin"/>
            </w:r>
            <w:r w:rsidR="00F15EEB" w:rsidRPr="00FD2733">
              <w:rPr>
                <w:color w:val="000000"/>
                <w:sz w:val="20"/>
                <w:szCs w:val="20"/>
                <w:highlight w:val="cyan"/>
              </w:rPr>
              <w:instrText xml:space="preserve"> =PPG_Amt_01+PPG_Fee_01 </w:instrText>
            </w:r>
            <w:r w:rsidRPr="00FD2733">
              <w:rPr>
                <w:color w:val="000000"/>
                <w:sz w:val="20"/>
                <w:szCs w:val="20"/>
                <w:highlight w:val="cyan"/>
              </w:rPr>
              <w:fldChar w:fldCharType="separate"/>
            </w:r>
            <w:r w:rsidR="00F07C4B" w:rsidRPr="00FD2733">
              <w:rPr>
                <w:noProof/>
                <w:color w:val="000000"/>
                <w:sz w:val="20"/>
                <w:szCs w:val="20"/>
                <w:highlight w:val="cyan"/>
              </w:rPr>
              <w:instrText>21,900</w:instrText>
            </w:r>
            <w:r w:rsidRPr="00FD2733">
              <w:rPr>
                <w:color w:val="000000"/>
                <w:sz w:val="20"/>
                <w:szCs w:val="20"/>
                <w:highlight w:val="cyan"/>
              </w:rPr>
              <w:fldChar w:fldCharType="end"/>
            </w:r>
            <w:r w:rsidRPr="00FD2733">
              <w:rPr>
                <w:color w:val="000000"/>
                <w:sz w:val="20"/>
                <w:szCs w:val="20"/>
                <w:highlight w:val="cyan"/>
              </w:rPr>
            </w:r>
            <w:r w:rsidRPr="00FD2733">
              <w:rPr>
                <w:color w:val="000000"/>
                <w:sz w:val="20"/>
                <w:szCs w:val="20"/>
                <w:highlight w:val="cyan"/>
              </w:rPr>
              <w:fldChar w:fldCharType="separate"/>
            </w:r>
            <w:r w:rsidR="00F07C4B" w:rsidRPr="00FD2733">
              <w:rPr>
                <w:noProof/>
                <w:color w:val="000000"/>
                <w:sz w:val="20"/>
                <w:szCs w:val="20"/>
                <w:highlight w:val="cyan"/>
              </w:rPr>
              <w:t>21,900</w:t>
            </w:r>
            <w:r w:rsidRPr="00FD2733">
              <w:rPr>
                <w:color w:val="000000"/>
                <w:sz w:val="20"/>
                <w:szCs w:val="20"/>
                <w:highlight w:val="cyan"/>
              </w:rPr>
              <w:fldChar w:fldCharType="end"/>
            </w:r>
          </w:p>
        </w:tc>
      </w:tr>
      <w:tr w:rsidR="00577C3A" w:rsidRPr="00CD3DD1" w14:paraId="5945AF3F" w14:textId="77777777" w:rsidTr="003030AC">
        <w:trPr>
          <w:trHeight w:val="215"/>
        </w:trPr>
        <w:tc>
          <w:tcPr>
            <w:tcW w:w="900" w:type="dxa"/>
          </w:tcPr>
          <w:p w14:paraId="38C3392C" w14:textId="77777777" w:rsidR="00577C3A" w:rsidRPr="00FD2733" w:rsidRDefault="004D51DE" w:rsidP="007D1BA6">
            <w:pPr>
              <w:shd w:val="clear" w:color="auto" w:fill="FFFFFF"/>
              <w:rPr>
                <w:color w:val="000000"/>
                <w:sz w:val="20"/>
                <w:szCs w:val="20"/>
                <w:highlight w:val="cyan"/>
              </w:rPr>
            </w:pPr>
            <w:r w:rsidRPr="00FD2733">
              <w:rPr>
                <w:color w:val="000000"/>
                <w:sz w:val="20"/>
                <w:szCs w:val="20"/>
                <w:highlight w:val="cyan"/>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577C3A"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r w:rsidR="00577C3A" w:rsidRPr="00FD2733">
              <w:rPr>
                <w:color w:val="000000"/>
                <w:sz w:val="20"/>
                <w:szCs w:val="20"/>
                <w:highlight w:val="cyan"/>
              </w:rPr>
              <w:t xml:space="preserve"> </w:t>
            </w:r>
          </w:p>
        </w:tc>
        <w:tc>
          <w:tcPr>
            <w:tcW w:w="780" w:type="dxa"/>
            <w:shd w:val="clear" w:color="auto" w:fill="auto"/>
          </w:tcPr>
          <w:p w14:paraId="347514C4" w14:textId="77777777" w:rsidR="00577C3A" w:rsidRPr="00FD2733" w:rsidRDefault="004D51DE" w:rsidP="007D1BA6">
            <w:pPr>
              <w:shd w:val="clear" w:color="auto" w:fill="FFFFFF"/>
              <w:rPr>
                <w:bCs/>
                <w:smallCaps/>
                <w:color w:val="000000"/>
                <w:sz w:val="20"/>
                <w:szCs w:val="20"/>
                <w:highlight w:val="cyan"/>
              </w:rPr>
            </w:pPr>
            <w:r w:rsidRPr="00FD2733">
              <w:rPr>
                <w:bCs/>
                <w:smallCaps/>
                <w:color w:val="000000"/>
                <w:sz w:val="20"/>
                <w:szCs w:val="20"/>
                <w:highlight w:val="cyan"/>
              </w:rPr>
              <w:fldChar w:fldCharType="begin">
                <w:ffData>
                  <w:name w:val="PPG_TF_01"/>
                  <w:enabled/>
                  <w:calcOnExit w:val="0"/>
                  <w:ddList>
                    <w:result w:val="1"/>
                    <w:listEntry w:val="(select)"/>
                    <w:listEntry w:val="GEF TF"/>
                    <w:listEntry w:val="LDCF"/>
                    <w:listEntry w:val="NPIF"/>
                    <w:listEntry w:val="SCCF-A"/>
                    <w:listEntry w:val="SCCF-B"/>
                  </w:ddList>
                </w:ffData>
              </w:fldChar>
            </w:r>
            <w:r w:rsidR="00577C3A" w:rsidRPr="00FD2733">
              <w:rPr>
                <w:bCs/>
                <w:smallCaps/>
                <w:color w:val="000000"/>
                <w:sz w:val="20"/>
                <w:szCs w:val="20"/>
                <w:highlight w:val="cyan"/>
              </w:rPr>
              <w:instrText xml:space="preserve"> FORMDROPDOWN </w:instrText>
            </w:r>
            <w:r w:rsidR="006863B6">
              <w:rPr>
                <w:bCs/>
                <w:smallCaps/>
                <w:color w:val="000000"/>
                <w:sz w:val="20"/>
                <w:szCs w:val="20"/>
                <w:highlight w:val="cyan"/>
              </w:rPr>
            </w:r>
            <w:r w:rsidR="006863B6">
              <w:rPr>
                <w:bCs/>
                <w:smallCaps/>
                <w:color w:val="000000"/>
                <w:sz w:val="20"/>
                <w:szCs w:val="20"/>
                <w:highlight w:val="cyan"/>
              </w:rPr>
              <w:fldChar w:fldCharType="separate"/>
            </w:r>
            <w:r w:rsidRPr="00FD2733">
              <w:rPr>
                <w:bCs/>
                <w:smallCaps/>
                <w:color w:val="000000"/>
                <w:sz w:val="20"/>
                <w:szCs w:val="20"/>
                <w:highlight w:val="cyan"/>
              </w:rPr>
              <w:fldChar w:fldCharType="end"/>
            </w:r>
          </w:p>
        </w:tc>
        <w:tc>
          <w:tcPr>
            <w:tcW w:w="2190" w:type="dxa"/>
            <w:shd w:val="clear" w:color="auto" w:fill="auto"/>
          </w:tcPr>
          <w:p w14:paraId="0AAA7D7F" w14:textId="77777777" w:rsidR="00577C3A" w:rsidRPr="00FD2733" w:rsidRDefault="004D51DE" w:rsidP="00F15EEB">
            <w:pPr>
              <w:shd w:val="clear" w:color="auto" w:fill="FFFFFF"/>
              <w:rPr>
                <w:color w:val="000000"/>
                <w:sz w:val="20"/>
                <w:szCs w:val="20"/>
                <w:highlight w:val="cyan"/>
              </w:rPr>
            </w:pPr>
            <w:r w:rsidRPr="00FD2733">
              <w:rPr>
                <w:color w:val="000000"/>
                <w:sz w:val="20"/>
                <w:szCs w:val="20"/>
                <w:highlight w:val="cyan"/>
              </w:rPr>
              <w:fldChar w:fldCharType="begin">
                <w:ffData>
                  <w:name w:val="PPG_Country_01"/>
                  <w:enabled/>
                  <w:calcOnExit w:val="0"/>
                  <w:textInput/>
                </w:ffData>
              </w:fldChar>
            </w:r>
            <w:r w:rsidR="00577C3A"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F15EEB" w:rsidRPr="00FD2733">
              <w:rPr>
                <w:noProof/>
                <w:color w:val="000000"/>
                <w:sz w:val="20"/>
                <w:szCs w:val="20"/>
                <w:highlight w:val="cyan"/>
              </w:rPr>
              <w:t>Serbia</w:t>
            </w:r>
            <w:r w:rsidRPr="00FD2733">
              <w:rPr>
                <w:color w:val="000000"/>
                <w:sz w:val="20"/>
                <w:szCs w:val="20"/>
                <w:highlight w:val="cyan"/>
              </w:rPr>
              <w:fldChar w:fldCharType="end"/>
            </w:r>
            <w:r w:rsidR="00577C3A" w:rsidRPr="00FD2733">
              <w:rPr>
                <w:color w:val="000000"/>
                <w:sz w:val="20"/>
                <w:szCs w:val="20"/>
                <w:highlight w:val="cyan"/>
              </w:rPr>
              <w:t xml:space="preserve"> </w:t>
            </w:r>
          </w:p>
        </w:tc>
        <w:tc>
          <w:tcPr>
            <w:tcW w:w="1620" w:type="dxa"/>
            <w:shd w:val="clear" w:color="auto" w:fill="auto"/>
          </w:tcPr>
          <w:p w14:paraId="499D1FE4" w14:textId="77777777" w:rsidR="00577C3A" w:rsidRPr="00FD2733" w:rsidRDefault="004D51DE" w:rsidP="007D1BA6">
            <w:pPr>
              <w:shd w:val="clear" w:color="auto" w:fill="FFFFFF"/>
              <w:rPr>
                <w:color w:val="000000"/>
                <w:sz w:val="20"/>
                <w:szCs w:val="20"/>
                <w:highlight w:val="cyan"/>
              </w:rPr>
            </w:pPr>
            <w:r w:rsidRPr="00FD2733">
              <w:rPr>
                <w:color w:val="000000"/>
                <w:sz w:val="20"/>
                <w:szCs w:val="20"/>
                <w:highlight w:val="cyan"/>
              </w:rPr>
              <w:fldChar w:fldCharType="begin">
                <w:ffData>
                  <w:name w:val="PPG_fa_01"/>
                  <w:enabled/>
                  <w:calcOnExit w:val="0"/>
                  <w:ddList>
                    <w:result w:val="5"/>
                    <w:listEntry w:val="(select)"/>
                    <w:listEntry w:val="Biodiversity"/>
                    <w:listEntry w:val="Climate Change"/>
                    <w:listEntry w:val="Chemicals and Wastes"/>
                    <w:listEntry w:val="International Waters"/>
                    <w:listEntry w:val="Land Degradation"/>
                  </w:ddList>
                </w:ffData>
              </w:fldChar>
            </w:r>
            <w:r w:rsidR="00577C3A"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p>
        </w:tc>
        <w:tc>
          <w:tcPr>
            <w:tcW w:w="1980" w:type="dxa"/>
            <w:shd w:val="clear" w:color="auto" w:fill="auto"/>
          </w:tcPr>
          <w:p w14:paraId="2BDD54DB" w14:textId="77777777" w:rsidR="00577C3A" w:rsidRPr="00FD2733" w:rsidRDefault="004D51DE" w:rsidP="007D1BA6">
            <w:pPr>
              <w:shd w:val="clear" w:color="auto" w:fill="FFFFFF"/>
              <w:rPr>
                <w:color w:val="000000"/>
                <w:sz w:val="20"/>
                <w:szCs w:val="20"/>
                <w:highlight w:val="cyan"/>
              </w:rPr>
            </w:pPr>
            <w:r w:rsidRPr="00FD2733">
              <w:rPr>
                <w:color w:val="000000"/>
                <w:sz w:val="20"/>
                <w:szCs w:val="20"/>
                <w:highlight w:val="cyan"/>
              </w:rPr>
              <w:fldChar w:fldCharType="begin">
                <w:ffData>
                  <w:name w:val="PPG_SubTheme_01"/>
                  <w:enabled/>
                  <w:calcOnExit w:val="0"/>
                  <w:ddList>
                    <w:listEntry w:val="(select as applicable)"/>
                    <w:listEntry w:val="POPS"/>
                    <w:listEntry w:val="Mercury"/>
                    <w:listEntry w:val="ODS"/>
                    <w:listEntry w:val="SAICM"/>
                    <w:listEntry w:val="SGP"/>
                    <w:listEntry w:val="Non-Grant"/>
                    <w:listEntry w:val="FOLU IP"/>
                    <w:listEntry w:val="SC IP"/>
                    <w:listEntry w:val="SFM IP"/>
                  </w:ddList>
                </w:ffData>
              </w:fldChar>
            </w:r>
            <w:r w:rsidR="00577C3A" w:rsidRPr="00FD2733">
              <w:rPr>
                <w:color w:val="000000"/>
                <w:sz w:val="20"/>
                <w:szCs w:val="20"/>
                <w:highlight w:val="cyan"/>
              </w:rPr>
              <w:instrText xml:space="preserve"> FORMDROPDOWN </w:instrText>
            </w:r>
            <w:r w:rsidR="006863B6">
              <w:rPr>
                <w:color w:val="000000"/>
                <w:sz w:val="20"/>
                <w:szCs w:val="20"/>
                <w:highlight w:val="cyan"/>
              </w:rPr>
            </w:r>
            <w:r w:rsidR="006863B6">
              <w:rPr>
                <w:color w:val="000000"/>
                <w:sz w:val="20"/>
                <w:szCs w:val="20"/>
                <w:highlight w:val="cyan"/>
              </w:rPr>
              <w:fldChar w:fldCharType="separate"/>
            </w:r>
            <w:r w:rsidRPr="00FD2733">
              <w:rPr>
                <w:color w:val="000000"/>
                <w:sz w:val="20"/>
                <w:szCs w:val="20"/>
                <w:highlight w:val="cyan"/>
              </w:rPr>
              <w:fldChar w:fldCharType="end"/>
            </w:r>
          </w:p>
        </w:tc>
        <w:tc>
          <w:tcPr>
            <w:tcW w:w="1170" w:type="dxa"/>
            <w:shd w:val="clear" w:color="auto" w:fill="auto"/>
          </w:tcPr>
          <w:p w14:paraId="650D2608" w14:textId="77777777" w:rsidR="00577C3A" w:rsidRPr="00FD2733" w:rsidRDefault="004D51DE" w:rsidP="00F07C4B">
            <w:pPr>
              <w:shd w:val="clear" w:color="auto" w:fill="FFFFFF"/>
              <w:jc w:val="right"/>
              <w:rPr>
                <w:color w:val="000000"/>
                <w:sz w:val="20"/>
                <w:szCs w:val="20"/>
                <w:highlight w:val="cyan"/>
              </w:rPr>
            </w:pPr>
            <w:r w:rsidRPr="00FD2733">
              <w:rPr>
                <w:color w:val="000000"/>
                <w:sz w:val="20"/>
                <w:szCs w:val="20"/>
                <w:highlight w:val="cyan"/>
              </w:rPr>
              <w:fldChar w:fldCharType="begin">
                <w:ffData>
                  <w:name w:val="PPG_Amt_02"/>
                  <w:enabled/>
                  <w:calcOnExit/>
                  <w:helpText w:type="text" w:val="PPG is determined by size of GEF Project Financing (PF): Up to $50k for PF up to$2m (for MSP); up to $100k for PF up to $3m; $150k for PF up to $6m; $200k for PF up to $10m; and $300k for PF above $10m. Beyond this norm, amount must be justified."/>
                  <w:textInput>
                    <w:type w:val="number"/>
                    <w:format w:val="#,##0"/>
                  </w:textInput>
                </w:ffData>
              </w:fldChar>
            </w:r>
            <w:bookmarkStart w:id="49" w:name="PPG_Amt_02"/>
            <w:r w:rsidR="00577C3A"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F07C4B" w:rsidRPr="00FD2733">
              <w:rPr>
                <w:noProof/>
                <w:color w:val="000000"/>
                <w:sz w:val="20"/>
                <w:szCs w:val="20"/>
                <w:highlight w:val="cyan"/>
              </w:rPr>
              <w:t>3</w:t>
            </w:r>
            <w:r w:rsidR="00F15EEB" w:rsidRPr="00FD2733">
              <w:rPr>
                <w:noProof/>
                <w:color w:val="000000"/>
                <w:sz w:val="20"/>
                <w:szCs w:val="20"/>
                <w:highlight w:val="cyan"/>
              </w:rPr>
              <w:t>0,000</w:t>
            </w:r>
            <w:r w:rsidRPr="00FD2733">
              <w:rPr>
                <w:color w:val="000000"/>
                <w:sz w:val="20"/>
                <w:szCs w:val="20"/>
                <w:highlight w:val="cyan"/>
              </w:rPr>
              <w:fldChar w:fldCharType="end"/>
            </w:r>
            <w:bookmarkEnd w:id="49"/>
          </w:p>
        </w:tc>
        <w:tc>
          <w:tcPr>
            <w:tcW w:w="900" w:type="dxa"/>
            <w:shd w:val="clear" w:color="auto" w:fill="auto"/>
          </w:tcPr>
          <w:p w14:paraId="4478DDE4" w14:textId="77777777" w:rsidR="00577C3A" w:rsidRPr="00FD2733" w:rsidRDefault="004D51DE" w:rsidP="00F07C4B">
            <w:pPr>
              <w:shd w:val="clear" w:color="auto" w:fill="FFFFFF"/>
              <w:jc w:val="right"/>
              <w:rPr>
                <w:color w:val="000000"/>
                <w:sz w:val="20"/>
                <w:szCs w:val="20"/>
                <w:highlight w:val="cyan"/>
              </w:rPr>
            </w:pPr>
            <w:r w:rsidRPr="00FD2733">
              <w:rPr>
                <w:color w:val="000000"/>
                <w:sz w:val="20"/>
                <w:szCs w:val="20"/>
                <w:highlight w:val="cyan"/>
              </w:rPr>
              <w:fldChar w:fldCharType="begin">
                <w:ffData>
                  <w:name w:val="PPG_Fee_02"/>
                  <w:enabled/>
                  <w:calcOnExit/>
                  <w:helpText w:type="text" w:val="PPG fee percentage follows the percentage of the Agency fee over the GEF Project Financing amount requested."/>
                  <w:textInput>
                    <w:type w:val="number"/>
                    <w:format w:val="#,##0"/>
                  </w:textInput>
                </w:ffData>
              </w:fldChar>
            </w:r>
            <w:bookmarkStart w:id="50" w:name="PPG_Fee_02"/>
            <w:r w:rsidR="00577C3A" w:rsidRPr="00FD2733">
              <w:rPr>
                <w:color w:val="000000"/>
                <w:sz w:val="20"/>
                <w:szCs w:val="20"/>
                <w:highlight w:val="cyan"/>
              </w:rPr>
              <w:instrText xml:space="preserve"> FORMTEXT </w:instrText>
            </w:r>
            <w:r w:rsidRPr="00FD2733">
              <w:rPr>
                <w:color w:val="000000"/>
                <w:sz w:val="20"/>
                <w:szCs w:val="20"/>
                <w:highlight w:val="cyan"/>
              </w:rPr>
            </w:r>
            <w:r w:rsidRPr="00FD2733">
              <w:rPr>
                <w:color w:val="000000"/>
                <w:sz w:val="20"/>
                <w:szCs w:val="20"/>
                <w:highlight w:val="cyan"/>
              </w:rPr>
              <w:fldChar w:fldCharType="separate"/>
            </w:r>
            <w:r w:rsidR="00F07C4B" w:rsidRPr="00FD2733">
              <w:rPr>
                <w:noProof/>
                <w:color w:val="000000"/>
                <w:sz w:val="20"/>
                <w:szCs w:val="20"/>
                <w:highlight w:val="cyan"/>
              </w:rPr>
              <w:t>2</w:t>
            </w:r>
            <w:r w:rsidR="00F15EEB" w:rsidRPr="00FD2733">
              <w:rPr>
                <w:noProof/>
                <w:color w:val="000000"/>
                <w:sz w:val="20"/>
                <w:szCs w:val="20"/>
                <w:highlight w:val="cyan"/>
              </w:rPr>
              <w:t>,</w:t>
            </w:r>
            <w:r w:rsidR="00F07C4B" w:rsidRPr="00FD2733">
              <w:rPr>
                <w:noProof/>
                <w:color w:val="000000"/>
                <w:sz w:val="20"/>
                <w:szCs w:val="20"/>
                <w:highlight w:val="cyan"/>
              </w:rPr>
              <w:t>850</w:t>
            </w:r>
            <w:r w:rsidRPr="00FD2733">
              <w:rPr>
                <w:color w:val="000000"/>
                <w:sz w:val="20"/>
                <w:szCs w:val="20"/>
                <w:highlight w:val="cyan"/>
              </w:rPr>
              <w:fldChar w:fldCharType="end"/>
            </w:r>
            <w:bookmarkEnd w:id="50"/>
          </w:p>
        </w:tc>
        <w:tc>
          <w:tcPr>
            <w:tcW w:w="990" w:type="dxa"/>
            <w:shd w:val="clear" w:color="auto" w:fill="auto"/>
          </w:tcPr>
          <w:p w14:paraId="6BE55DA0" w14:textId="77777777" w:rsidR="00577C3A" w:rsidRPr="00FD2733" w:rsidRDefault="004D51DE" w:rsidP="007D1BA6">
            <w:pPr>
              <w:shd w:val="clear" w:color="auto" w:fill="FFFFFF"/>
              <w:jc w:val="right"/>
              <w:rPr>
                <w:color w:val="000000"/>
                <w:sz w:val="20"/>
                <w:szCs w:val="20"/>
                <w:highlight w:val="cyan"/>
              </w:rPr>
            </w:pPr>
            <w:r w:rsidRPr="00FD2733">
              <w:rPr>
                <w:color w:val="000000"/>
                <w:sz w:val="20"/>
                <w:szCs w:val="20"/>
                <w:highlight w:val="cyan"/>
              </w:rPr>
              <w:fldChar w:fldCharType="begin">
                <w:ffData>
                  <w:name w:val=""/>
                  <w:enabled w:val="0"/>
                  <w:calcOnExit/>
                  <w:textInput>
                    <w:type w:val="calculated"/>
                    <w:default w:val="=PPG_Amt_02+PPG_Fee_02"/>
                    <w:format w:val="#,##0"/>
                  </w:textInput>
                </w:ffData>
              </w:fldChar>
            </w:r>
            <w:r w:rsidR="00F15EEB" w:rsidRPr="00FD2733">
              <w:rPr>
                <w:color w:val="000000"/>
                <w:sz w:val="20"/>
                <w:szCs w:val="20"/>
                <w:highlight w:val="cyan"/>
              </w:rPr>
              <w:instrText xml:space="preserve"> FORMTEXT </w:instrText>
            </w:r>
            <w:r w:rsidRPr="00FD2733">
              <w:rPr>
                <w:color w:val="000000"/>
                <w:sz w:val="20"/>
                <w:szCs w:val="20"/>
                <w:highlight w:val="cyan"/>
              </w:rPr>
              <w:fldChar w:fldCharType="begin"/>
            </w:r>
            <w:r w:rsidR="00F15EEB" w:rsidRPr="00FD2733">
              <w:rPr>
                <w:color w:val="000000"/>
                <w:sz w:val="20"/>
                <w:szCs w:val="20"/>
                <w:highlight w:val="cyan"/>
              </w:rPr>
              <w:instrText xml:space="preserve"> =PPG_Amt_02+PPG_Fee_02 </w:instrText>
            </w:r>
            <w:r w:rsidRPr="00FD2733">
              <w:rPr>
                <w:color w:val="000000"/>
                <w:sz w:val="20"/>
                <w:szCs w:val="20"/>
                <w:highlight w:val="cyan"/>
              </w:rPr>
              <w:fldChar w:fldCharType="separate"/>
            </w:r>
            <w:r w:rsidR="00F07C4B" w:rsidRPr="00FD2733">
              <w:rPr>
                <w:noProof/>
                <w:color w:val="000000"/>
                <w:sz w:val="20"/>
                <w:szCs w:val="20"/>
                <w:highlight w:val="cyan"/>
              </w:rPr>
              <w:instrText>32,850</w:instrText>
            </w:r>
            <w:r w:rsidRPr="00FD2733">
              <w:rPr>
                <w:color w:val="000000"/>
                <w:sz w:val="20"/>
                <w:szCs w:val="20"/>
                <w:highlight w:val="cyan"/>
              </w:rPr>
              <w:fldChar w:fldCharType="end"/>
            </w:r>
            <w:r w:rsidRPr="00FD2733">
              <w:rPr>
                <w:color w:val="000000"/>
                <w:sz w:val="20"/>
                <w:szCs w:val="20"/>
                <w:highlight w:val="cyan"/>
              </w:rPr>
            </w:r>
            <w:r w:rsidRPr="00FD2733">
              <w:rPr>
                <w:color w:val="000000"/>
                <w:sz w:val="20"/>
                <w:szCs w:val="20"/>
                <w:highlight w:val="cyan"/>
              </w:rPr>
              <w:fldChar w:fldCharType="separate"/>
            </w:r>
            <w:r w:rsidR="00F07C4B" w:rsidRPr="00FD2733">
              <w:rPr>
                <w:noProof/>
                <w:color w:val="000000"/>
                <w:sz w:val="20"/>
                <w:szCs w:val="20"/>
                <w:highlight w:val="cyan"/>
              </w:rPr>
              <w:t>32,850</w:t>
            </w:r>
            <w:r w:rsidRPr="00FD2733">
              <w:rPr>
                <w:color w:val="000000"/>
                <w:sz w:val="20"/>
                <w:szCs w:val="20"/>
                <w:highlight w:val="cyan"/>
              </w:rPr>
              <w:fldChar w:fldCharType="end"/>
            </w:r>
          </w:p>
        </w:tc>
      </w:tr>
      <w:tr w:rsidR="00503625" w:rsidRPr="00CD3DD1" w14:paraId="110E4637" w14:textId="77777777" w:rsidTr="007035F6">
        <w:trPr>
          <w:trHeight w:val="253"/>
        </w:trPr>
        <w:tc>
          <w:tcPr>
            <w:tcW w:w="7470" w:type="dxa"/>
            <w:gridSpan w:val="5"/>
            <w:tcBorders>
              <w:top w:val="double" w:sz="4" w:space="0" w:color="auto"/>
            </w:tcBorders>
          </w:tcPr>
          <w:p w14:paraId="6160E1EC" w14:textId="77777777" w:rsidR="00503625" w:rsidRPr="00CD3DD1" w:rsidRDefault="00503625" w:rsidP="00503625">
            <w:pPr>
              <w:shd w:val="clear" w:color="auto" w:fill="FFFFFF"/>
              <w:jc w:val="both"/>
              <w:rPr>
                <w:color w:val="000000"/>
                <w:sz w:val="20"/>
                <w:szCs w:val="20"/>
              </w:rPr>
            </w:pPr>
            <w:r w:rsidRPr="00CD3DD1">
              <w:rPr>
                <w:b/>
                <w:color w:val="000000"/>
                <w:sz w:val="20"/>
                <w:szCs w:val="20"/>
              </w:rPr>
              <w:t>Total PPG Amount</w:t>
            </w:r>
          </w:p>
        </w:tc>
        <w:tc>
          <w:tcPr>
            <w:tcW w:w="1170" w:type="dxa"/>
            <w:tcBorders>
              <w:top w:val="double" w:sz="4" w:space="0" w:color="auto"/>
            </w:tcBorders>
            <w:shd w:val="clear" w:color="auto" w:fill="auto"/>
          </w:tcPr>
          <w:p w14:paraId="5CC7F300" w14:textId="77777777" w:rsidR="00503625" w:rsidRPr="00CD3DD1" w:rsidRDefault="004D51DE" w:rsidP="00503625">
            <w:pPr>
              <w:jc w:val="right"/>
            </w:pPr>
            <w:r w:rsidRPr="00CD3DD1">
              <w:rPr>
                <w:color w:val="000000"/>
                <w:sz w:val="20"/>
                <w:szCs w:val="20"/>
              </w:rPr>
              <w:fldChar w:fldCharType="begin">
                <w:ffData>
                  <w:name w:val=""/>
                  <w:enabled w:val="0"/>
                  <w:calcOnExit/>
                  <w:textInput>
                    <w:type w:val="calculated"/>
                    <w:default w:val="=PPG_Amt_01+PPG_Amt_02"/>
                    <w:format w:val="#,##0"/>
                  </w:textInput>
                </w:ffData>
              </w:fldChar>
            </w:r>
            <w:r w:rsidR="00577C3A" w:rsidRPr="00CD3DD1">
              <w:rPr>
                <w:color w:val="000000"/>
                <w:sz w:val="20"/>
                <w:szCs w:val="20"/>
              </w:rPr>
              <w:instrText xml:space="preserve"> FORMTEXT </w:instrText>
            </w:r>
            <w:r w:rsidRPr="00CD3DD1">
              <w:rPr>
                <w:color w:val="000000"/>
                <w:sz w:val="20"/>
                <w:szCs w:val="20"/>
              </w:rPr>
              <w:fldChar w:fldCharType="begin"/>
            </w:r>
            <w:r w:rsidR="00577C3A" w:rsidRPr="00CD3DD1">
              <w:rPr>
                <w:color w:val="000000"/>
                <w:sz w:val="20"/>
                <w:szCs w:val="20"/>
              </w:rPr>
              <w:instrText xml:space="preserve"> =PPG_Amt_01+PPG_Amt_02 </w:instrText>
            </w:r>
            <w:r w:rsidRPr="00CD3DD1">
              <w:rPr>
                <w:color w:val="000000"/>
                <w:sz w:val="20"/>
                <w:szCs w:val="20"/>
              </w:rPr>
              <w:fldChar w:fldCharType="separate"/>
            </w:r>
            <w:r w:rsidR="00F07C4B">
              <w:rPr>
                <w:noProof/>
                <w:color w:val="000000"/>
                <w:sz w:val="20"/>
                <w:szCs w:val="20"/>
              </w:rPr>
              <w:instrText>50,000</w:instrText>
            </w:r>
            <w:r w:rsidRPr="00CD3DD1">
              <w:rPr>
                <w:color w:val="000000"/>
                <w:sz w:val="20"/>
                <w:szCs w:val="20"/>
              </w:rPr>
              <w:fldChar w:fldCharType="end"/>
            </w:r>
            <w:r w:rsidRPr="00CD3DD1">
              <w:rPr>
                <w:color w:val="000000"/>
                <w:sz w:val="20"/>
                <w:szCs w:val="20"/>
              </w:rPr>
            </w:r>
            <w:r w:rsidRPr="00CD3DD1">
              <w:rPr>
                <w:color w:val="000000"/>
                <w:sz w:val="20"/>
                <w:szCs w:val="20"/>
              </w:rPr>
              <w:fldChar w:fldCharType="separate"/>
            </w:r>
            <w:r w:rsidR="00F07C4B">
              <w:rPr>
                <w:noProof/>
                <w:color w:val="000000"/>
                <w:sz w:val="20"/>
                <w:szCs w:val="20"/>
              </w:rPr>
              <w:t>50,000</w:t>
            </w:r>
            <w:r w:rsidRPr="00CD3DD1">
              <w:rPr>
                <w:color w:val="000000"/>
                <w:sz w:val="20"/>
                <w:szCs w:val="20"/>
              </w:rPr>
              <w:fldChar w:fldCharType="end"/>
            </w:r>
          </w:p>
        </w:tc>
        <w:tc>
          <w:tcPr>
            <w:tcW w:w="900" w:type="dxa"/>
            <w:tcBorders>
              <w:top w:val="double" w:sz="4" w:space="0" w:color="auto"/>
            </w:tcBorders>
            <w:shd w:val="clear" w:color="auto" w:fill="auto"/>
          </w:tcPr>
          <w:p w14:paraId="7DC21FC9" w14:textId="77777777" w:rsidR="00503625" w:rsidRPr="00CD3DD1" w:rsidRDefault="004D51DE" w:rsidP="00503625">
            <w:pPr>
              <w:jc w:val="right"/>
            </w:pPr>
            <w:r w:rsidRPr="00CD3DD1">
              <w:rPr>
                <w:color w:val="000000"/>
                <w:sz w:val="20"/>
                <w:szCs w:val="20"/>
              </w:rPr>
              <w:fldChar w:fldCharType="begin">
                <w:ffData>
                  <w:name w:val=""/>
                  <w:enabled w:val="0"/>
                  <w:calcOnExit/>
                  <w:textInput>
                    <w:type w:val="calculated"/>
                    <w:default w:val="=PPG_Fee_01+PPG_Fee_02"/>
                    <w:format w:val="#,##0"/>
                  </w:textInput>
                </w:ffData>
              </w:fldChar>
            </w:r>
            <w:r w:rsidR="00577C3A" w:rsidRPr="00CD3DD1">
              <w:rPr>
                <w:color w:val="000000"/>
                <w:sz w:val="20"/>
                <w:szCs w:val="20"/>
              </w:rPr>
              <w:instrText xml:space="preserve"> FORMTEXT </w:instrText>
            </w:r>
            <w:r w:rsidRPr="00CD3DD1">
              <w:rPr>
                <w:color w:val="000000"/>
                <w:sz w:val="20"/>
                <w:szCs w:val="20"/>
              </w:rPr>
              <w:fldChar w:fldCharType="begin"/>
            </w:r>
            <w:r w:rsidR="00577C3A" w:rsidRPr="00CD3DD1">
              <w:rPr>
                <w:color w:val="000000"/>
                <w:sz w:val="20"/>
                <w:szCs w:val="20"/>
              </w:rPr>
              <w:instrText xml:space="preserve"> =PPG_Fee_01+PPG_Fee_02 </w:instrText>
            </w:r>
            <w:r w:rsidRPr="00CD3DD1">
              <w:rPr>
                <w:color w:val="000000"/>
                <w:sz w:val="20"/>
                <w:szCs w:val="20"/>
              </w:rPr>
              <w:fldChar w:fldCharType="separate"/>
            </w:r>
            <w:r w:rsidR="00F07C4B">
              <w:rPr>
                <w:noProof/>
                <w:color w:val="000000"/>
                <w:sz w:val="20"/>
                <w:szCs w:val="20"/>
              </w:rPr>
              <w:instrText>4,750</w:instrText>
            </w:r>
            <w:r w:rsidRPr="00CD3DD1">
              <w:rPr>
                <w:color w:val="000000"/>
                <w:sz w:val="20"/>
                <w:szCs w:val="20"/>
              </w:rPr>
              <w:fldChar w:fldCharType="end"/>
            </w:r>
            <w:r w:rsidRPr="00CD3DD1">
              <w:rPr>
                <w:color w:val="000000"/>
                <w:sz w:val="20"/>
                <w:szCs w:val="20"/>
              </w:rPr>
            </w:r>
            <w:r w:rsidRPr="00CD3DD1">
              <w:rPr>
                <w:color w:val="000000"/>
                <w:sz w:val="20"/>
                <w:szCs w:val="20"/>
              </w:rPr>
              <w:fldChar w:fldCharType="separate"/>
            </w:r>
            <w:r w:rsidR="00F07C4B">
              <w:rPr>
                <w:noProof/>
                <w:color w:val="000000"/>
                <w:sz w:val="20"/>
                <w:szCs w:val="20"/>
              </w:rPr>
              <w:t>4,750</w:t>
            </w:r>
            <w:r w:rsidRPr="00CD3DD1">
              <w:rPr>
                <w:color w:val="000000"/>
                <w:sz w:val="20"/>
                <w:szCs w:val="20"/>
              </w:rPr>
              <w:fldChar w:fldCharType="end"/>
            </w:r>
          </w:p>
        </w:tc>
        <w:tc>
          <w:tcPr>
            <w:tcW w:w="990" w:type="dxa"/>
            <w:tcBorders>
              <w:top w:val="double" w:sz="4" w:space="0" w:color="auto"/>
            </w:tcBorders>
            <w:shd w:val="clear" w:color="auto" w:fill="auto"/>
          </w:tcPr>
          <w:p w14:paraId="1B4A6B97" w14:textId="77777777" w:rsidR="00503625" w:rsidRPr="00CD3DD1" w:rsidRDefault="004D51DE" w:rsidP="00503625">
            <w:pPr>
              <w:jc w:val="right"/>
            </w:pPr>
            <w:r w:rsidRPr="00CD3DD1">
              <w:rPr>
                <w:color w:val="000000"/>
                <w:sz w:val="20"/>
                <w:szCs w:val="20"/>
              </w:rPr>
              <w:fldChar w:fldCharType="begin">
                <w:ffData>
                  <w:name w:val=""/>
                  <w:enabled w:val="0"/>
                  <w:calcOnExit/>
                  <w:textInput>
                    <w:type w:val="calculated"/>
                    <w:default w:val="=PPG_Amt_01+PPG_Amt_02+PPG_Fee_01+PPG_Fee_02"/>
                    <w:format w:val="#,##0"/>
                  </w:textInput>
                </w:ffData>
              </w:fldChar>
            </w:r>
            <w:r w:rsidR="00F15EEB" w:rsidRPr="00CD3DD1">
              <w:rPr>
                <w:color w:val="000000"/>
                <w:sz w:val="20"/>
                <w:szCs w:val="20"/>
              </w:rPr>
              <w:instrText xml:space="preserve"> FORMTEXT </w:instrText>
            </w:r>
            <w:r w:rsidRPr="00CD3DD1">
              <w:rPr>
                <w:color w:val="000000"/>
                <w:sz w:val="20"/>
                <w:szCs w:val="20"/>
              </w:rPr>
              <w:fldChar w:fldCharType="begin"/>
            </w:r>
            <w:r w:rsidR="00F15EEB" w:rsidRPr="00CD3DD1">
              <w:rPr>
                <w:color w:val="000000"/>
                <w:sz w:val="20"/>
                <w:szCs w:val="20"/>
              </w:rPr>
              <w:instrText xml:space="preserve"> =PPG_Amt_01+PPG_Amt_02+PPG_Fee_01+PPG_Fee_02 </w:instrText>
            </w:r>
            <w:r w:rsidRPr="00CD3DD1">
              <w:rPr>
                <w:color w:val="000000"/>
                <w:sz w:val="20"/>
                <w:szCs w:val="20"/>
              </w:rPr>
              <w:fldChar w:fldCharType="separate"/>
            </w:r>
            <w:r w:rsidR="00F07C4B">
              <w:rPr>
                <w:noProof/>
                <w:color w:val="000000"/>
                <w:sz w:val="20"/>
                <w:szCs w:val="20"/>
              </w:rPr>
              <w:instrText>54,750</w:instrText>
            </w:r>
            <w:r w:rsidRPr="00CD3DD1">
              <w:rPr>
                <w:color w:val="000000"/>
                <w:sz w:val="20"/>
                <w:szCs w:val="20"/>
              </w:rPr>
              <w:fldChar w:fldCharType="end"/>
            </w:r>
            <w:r w:rsidRPr="00CD3DD1">
              <w:rPr>
                <w:color w:val="000000"/>
                <w:sz w:val="20"/>
                <w:szCs w:val="20"/>
              </w:rPr>
            </w:r>
            <w:r w:rsidRPr="00CD3DD1">
              <w:rPr>
                <w:color w:val="000000"/>
                <w:sz w:val="20"/>
                <w:szCs w:val="20"/>
              </w:rPr>
              <w:fldChar w:fldCharType="separate"/>
            </w:r>
            <w:r w:rsidR="00F07C4B">
              <w:rPr>
                <w:noProof/>
                <w:color w:val="000000"/>
                <w:sz w:val="20"/>
                <w:szCs w:val="20"/>
              </w:rPr>
              <w:t>54,750</w:t>
            </w:r>
            <w:r w:rsidRPr="00CD3DD1">
              <w:rPr>
                <w:color w:val="000000"/>
                <w:sz w:val="20"/>
                <w:szCs w:val="20"/>
              </w:rPr>
              <w:fldChar w:fldCharType="end"/>
            </w:r>
          </w:p>
        </w:tc>
      </w:tr>
    </w:tbl>
    <w:p w14:paraId="6BA874F5" w14:textId="77777777" w:rsidR="006669B1" w:rsidRPr="00CD3DD1" w:rsidRDefault="006669B1" w:rsidP="00174631">
      <w:pPr>
        <w:pStyle w:val="GEFTableHeading"/>
        <w:shd w:val="clear" w:color="auto" w:fill="FFFFFF"/>
        <w:rPr>
          <w:rFonts w:ascii="Times New Roman" w:hAnsi="Times New Roman"/>
        </w:rPr>
      </w:pPr>
    </w:p>
    <w:p w14:paraId="389BD80F" w14:textId="77777777" w:rsidR="00CE52B0" w:rsidRPr="00CD3DD1" w:rsidRDefault="00E13666" w:rsidP="00174631">
      <w:pPr>
        <w:pStyle w:val="GEFTableHeading"/>
        <w:shd w:val="clear" w:color="auto" w:fill="FFFFFF"/>
        <w:spacing w:before="120"/>
        <w:rPr>
          <w:rFonts w:ascii="Times New Roman" w:hAnsi="Times New Roman"/>
        </w:rPr>
      </w:pPr>
      <w:r w:rsidRPr="00CD3DD1">
        <w:rPr>
          <w:rFonts w:ascii="Times New Roman" w:hAnsi="Times New Roman"/>
        </w:rPr>
        <w:t xml:space="preserve">F. </w:t>
      </w:r>
      <w:r w:rsidR="00FB7E49" w:rsidRPr="00CD3DD1">
        <w:rPr>
          <w:rFonts w:ascii="Times New Roman" w:hAnsi="Times New Roman"/>
        </w:rPr>
        <w:t xml:space="preserve"> </w:t>
      </w:r>
      <w:r w:rsidR="008363F3" w:rsidRPr="00CD3DD1">
        <w:rPr>
          <w:rFonts w:ascii="Times New Roman" w:hAnsi="Times New Roman"/>
        </w:rPr>
        <w:t>P</w:t>
      </w:r>
      <w:r w:rsidR="00CE52B0" w:rsidRPr="00CD3DD1">
        <w:rPr>
          <w:rFonts w:ascii="Times New Roman" w:hAnsi="Times New Roman"/>
        </w:rPr>
        <w:t xml:space="preserve">roject’s Target Contributions to </w:t>
      </w:r>
      <w:r w:rsidR="008D6D5A" w:rsidRPr="00CD3DD1">
        <w:rPr>
          <w:rFonts w:ascii="Times New Roman" w:hAnsi="Times New Roman"/>
        </w:rPr>
        <w:t>GEF 7 Core Indicators</w:t>
      </w:r>
    </w:p>
    <w:p w14:paraId="4DBC976F" w14:textId="77777777" w:rsidR="005F3E7A" w:rsidRPr="00CD3DD1" w:rsidRDefault="005F3E7A" w:rsidP="00AA4E74">
      <w:pPr>
        <w:pStyle w:val="Footer"/>
        <w:shd w:val="clear" w:color="auto" w:fill="FFFFFF"/>
        <w:tabs>
          <w:tab w:val="clear" w:pos="4320"/>
          <w:tab w:val="clear" w:pos="8640"/>
        </w:tabs>
        <w:spacing w:after="120"/>
        <w:ind w:left="-720"/>
        <w:rPr>
          <w:sz w:val="22"/>
          <w:szCs w:val="22"/>
        </w:rPr>
      </w:pPr>
      <w:bookmarkStart w:id="51" w:name="_Hlk511815435"/>
      <w:r w:rsidRPr="00CD3DD1">
        <w:rPr>
          <w:sz w:val="22"/>
          <w:szCs w:val="22"/>
        </w:rPr>
        <w:t>Provide th</w:t>
      </w:r>
      <w:r w:rsidR="00F557E8" w:rsidRPr="00CD3DD1">
        <w:rPr>
          <w:sz w:val="22"/>
          <w:szCs w:val="22"/>
        </w:rPr>
        <w:t>e relevant sub-</w:t>
      </w:r>
      <w:r w:rsidRPr="00CD3DD1">
        <w:rPr>
          <w:sz w:val="22"/>
          <w:szCs w:val="22"/>
        </w:rPr>
        <w:t xml:space="preserve">indicator values </w:t>
      </w:r>
      <w:r w:rsidR="008A2F7D" w:rsidRPr="00CD3DD1">
        <w:rPr>
          <w:sz w:val="22"/>
          <w:szCs w:val="22"/>
        </w:rPr>
        <w:t xml:space="preserve">for this project using the methodologies indicated </w:t>
      </w:r>
      <w:r w:rsidR="008A2F7D" w:rsidRPr="00CD3DD1">
        <w:rPr>
          <w:sz w:val="22"/>
          <w:szCs w:val="22"/>
          <w:shd w:val="clear" w:color="auto" w:fill="FFFFFF"/>
        </w:rPr>
        <w:t xml:space="preserve">in </w:t>
      </w:r>
      <w:r w:rsidR="00DF2DB3" w:rsidRPr="00CD3DD1">
        <w:rPr>
          <w:sz w:val="22"/>
          <w:szCs w:val="22"/>
          <w:shd w:val="clear" w:color="auto" w:fill="FFFFFF"/>
        </w:rPr>
        <w:t xml:space="preserve">the Core Indicator Worksheet provided in </w:t>
      </w:r>
      <w:r w:rsidR="008A2F7D" w:rsidRPr="00CD3DD1">
        <w:rPr>
          <w:sz w:val="22"/>
          <w:szCs w:val="22"/>
          <w:shd w:val="clear" w:color="auto" w:fill="FFFFFF"/>
        </w:rPr>
        <w:t>Annex B and aggregating them in the table below</w:t>
      </w:r>
      <w:r w:rsidRPr="00CD3DD1">
        <w:rPr>
          <w:sz w:val="22"/>
          <w:szCs w:val="22"/>
          <w:shd w:val="clear" w:color="auto" w:fill="FFFFFF"/>
        </w:rPr>
        <w:t>.  Progress in progra</w:t>
      </w:r>
      <w:r w:rsidRPr="00CD3DD1">
        <w:rPr>
          <w:sz w:val="22"/>
          <w:szCs w:val="22"/>
        </w:rPr>
        <w:t xml:space="preserve">mming against these targets </w:t>
      </w:r>
      <w:r w:rsidR="008A2F7D" w:rsidRPr="00CD3DD1">
        <w:rPr>
          <w:sz w:val="22"/>
          <w:szCs w:val="22"/>
        </w:rPr>
        <w:t xml:space="preserve">is updated at the time of CEO endorsement, at midterm evaluation, and at terminal evaluation. </w:t>
      </w:r>
      <w:r w:rsidR="00E65A01" w:rsidRPr="00CD3DD1">
        <w:rPr>
          <w:sz w:val="22"/>
          <w:szCs w:val="22"/>
        </w:rPr>
        <w:t>Achieved targets</w:t>
      </w:r>
      <w:r w:rsidR="008A2F7D" w:rsidRPr="00CD3DD1">
        <w:rPr>
          <w:sz w:val="22"/>
          <w:szCs w:val="22"/>
        </w:rPr>
        <w:t xml:space="preserve"> </w:t>
      </w:r>
      <w:r w:rsidRPr="00CD3DD1">
        <w:rPr>
          <w:sz w:val="22"/>
          <w:szCs w:val="22"/>
        </w:rPr>
        <w:t xml:space="preserve">will be aggregated and reported </w:t>
      </w:r>
      <w:r w:rsidR="00EA6E0B" w:rsidRPr="00CD3DD1">
        <w:rPr>
          <w:sz w:val="22"/>
          <w:szCs w:val="22"/>
        </w:rPr>
        <w:t xml:space="preserve">at </w:t>
      </w:r>
      <w:proofErr w:type="spellStart"/>
      <w:r w:rsidR="00EA6E0B" w:rsidRPr="00CD3DD1">
        <w:rPr>
          <w:sz w:val="22"/>
          <w:szCs w:val="22"/>
        </w:rPr>
        <w:t>anytime</w:t>
      </w:r>
      <w:proofErr w:type="spellEnd"/>
      <w:r w:rsidR="00EA6E0B" w:rsidRPr="00CD3DD1">
        <w:rPr>
          <w:sz w:val="22"/>
          <w:szCs w:val="22"/>
        </w:rPr>
        <w:t xml:space="preserve"> during </w:t>
      </w:r>
      <w:r w:rsidRPr="00CD3DD1">
        <w:rPr>
          <w:sz w:val="22"/>
          <w:szCs w:val="22"/>
        </w:rPr>
        <w:t>the replenishment period. There is no need to complete this table for climate adaptation projects financed solely through LDCF and SCCF.</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425"/>
      </w:tblGrid>
      <w:tr w:rsidR="00F557E8" w:rsidRPr="00CD3DD1" w14:paraId="72CD92AB" w14:textId="77777777" w:rsidTr="00D85FBF">
        <w:tc>
          <w:tcPr>
            <w:tcW w:w="7537" w:type="dxa"/>
            <w:gridSpan w:val="2"/>
            <w:shd w:val="clear" w:color="auto" w:fill="F2F2F2"/>
          </w:tcPr>
          <w:p w14:paraId="570A4AF3" w14:textId="77777777" w:rsidR="00F557E8" w:rsidRPr="00CD3DD1" w:rsidRDefault="00F557E8" w:rsidP="00AA4E74">
            <w:pPr>
              <w:shd w:val="clear" w:color="auto" w:fill="FFFFFF"/>
              <w:rPr>
                <w:b/>
                <w:color w:val="000000"/>
                <w:sz w:val="22"/>
                <w:szCs w:val="22"/>
              </w:rPr>
            </w:pPr>
            <w:bookmarkStart w:id="52" w:name="_Hlk511815486"/>
            <w:bookmarkEnd w:id="51"/>
            <w:r w:rsidRPr="00CD3DD1">
              <w:rPr>
                <w:b/>
                <w:color w:val="000000"/>
                <w:sz w:val="22"/>
                <w:szCs w:val="22"/>
              </w:rPr>
              <w:t>Project Core Indicators</w:t>
            </w:r>
          </w:p>
        </w:tc>
        <w:tc>
          <w:tcPr>
            <w:tcW w:w="2425" w:type="dxa"/>
            <w:shd w:val="clear" w:color="auto" w:fill="F2F2F2"/>
          </w:tcPr>
          <w:p w14:paraId="40EA2D03" w14:textId="77777777" w:rsidR="00F557E8" w:rsidRPr="00CD3DD1" w:rsidRDefault="00F557E8" w:rsidP="00AA4E74">
            <w:pPr>
              <w:shd w:val="clear" w:color="auto" w:fill="FFFFFF"/>
              <w:jc w:val="center"/>
              <w:rPr>
                <w:b/>
                <w:color w:val="000000"/>
                <w:sz w:val="22"/>
                <w:szCs w:val="22"/>
              </w:rPr>
            </w:pPr>
            <w:r w:rsidRPr="00CD3DD1">
              <w:rPr>
                <w:b/>
                <w:color w:val="000000"/>
                <w:sz w:val="22"/>
                <w:szCs w:val="22"/>
              </w:rPr>
              <w:t>Expected at PIF</w:t>
            </w:r>
          </w:p>
        </w:tc>
      </w:tr>
      <w:tr w:rsidR="00F557E8" w:rsidRPr="00CD3DD1" w14:paraId="36007F97" w14:textId="77777777" w:rsidTr="00D85FBF">
        <w:trPr>
          <w:trHeight w:val="539"/>
        </w:trPr>
        <w:tc>
          <w:tcPr>
            <w:tcW w:w="697" w:type="dxa"/>
          </w:tcPr>
          <w:p w14:paraId="5380AE5E"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1</w:t>
            </w:r>
          </w:p>
        </w:tc>
        <w:tc>
          <w:tcPr>
            <w:tcW w:w="6840" w:type="dxa"/>
            <w:shd w:val="clear" w:color="auto" w:fill="auto"/>
          </w:tcPr>
          <w:p w14:paraId="0AAE3CEB"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b/>
              </w:rPr>
              <w:t>Terrestrial protected areas</w:t>
            </w:r>
            <w:r w:rsidRPr="00CD3DD1">
              <w:rPr>
                <w:rFonts w:ascii="Times New Roman" w:hAnsi="Times New Roman"/>
              </w:rPr>
              <w:t xml:space="preserve"> created or under improved management for conservation and sustainable use</w:t>
            </w:r>
            <w:r w:rsidR="0092560C" w:rsidRPr="00CD3DD1">
              <w:rPr>
                <w:rFonts w:ascii="Times New Roman" w:hAnsi="Times New Roman"/>
              </w:rPr>
              <w:t xml:space="preserve"> (</w:t>
            </w:r>
            <w:r w:rsidR="0092560C" w:rsidRPr="00CD3DD1">
              <w:rPr>
                <w:rFonts w:ascii="Times New Roman" w:hAnsi="Times New Roman"/>
                <w:color w:val="000000"/>
              </w:rPr>
              <w:t>Million Hectares)</w:t>
            </w:r>
          </w:p>
        </w:tc>
        <w:tc>
          <w:tcPr>
            <w:tcW w:w="2425" w:type="dxa"/>
            <w:shd w:val="clear" w:color="auto" w:fill="auto"/>
          </w:tcPr>
          <w:p w14:paraId="5963C502"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p w14:paraId="6389BC0F" w14:textId="77777777" w:rsidR="00F557E8" w:rsidRPr="00CD3DD1" w:rsidRDefault="00F557E8" w:rsidP="00AA4E74">
            <w:pPr>
              <w:shd w:val="clear" w:color="auto" w:fill="FFFFFF"/>
              <w:jc w:val="center"/>
              <w:rPr>
                <w:color w:val="000000"/>
                <w:sz w:val="22"/>
                <w:szCs w:val="22"/>
              </w:rPr>
            </w:pPr>
          </w:p>
        </w:tc>
      </w:tr>
      <w:tr w:rsidR="00F557E8" w:rsidRPr="00CD3DD1" w14:paraId="0C9DCEAD" w14:textId="77777777" w:rsidTr="00D85FBF">
        <w:trPr>
          <w:trHeight w:val="521"/>
        </w:trPr>
        <w:tc>
          <w:tcPr>
            <w:tcW w:w="697" w:type="dxa"/>
          </w:tcPr>
          <w:p w14:paraId="4C2B8C29"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2</w:t>
            </w:r>
          </w:p>
        </w:tc>
        <w:tc>
          <w:tcPr>
            <w:tcW w:w="6840" w:type="dxa"/>
            <w:shd w:val="clear" w:color="auto" w:fill="auto"/>
          </w:tcPr>
          <w:p w14:paraId="3DACE599"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b/>
              </w:rPr>
              <w:t>Marine protected areas</w:t>
            </w:r>
            <w:r w:rsidRPr="00CD3DD1">
              <w:rPr>
                <w:rFonts w:ascii="Times New Roman" w:hAnsi="Times New Roman"/>
              </w:rPr>
              <w:t xml:space="preserve"> created or under improved management for conservation and sustainable use</w:t>
            </w:r>
            <w:r w:rsidR="0092560C" w:rsidRPr="00CD3DD1">
              <w:rPr>
                <w:rFonts w:ascii="Times New Roman" w:hAnsi="Times New Roman"/>
              </w:rPr>
              <w:t xml:space="preserve"> (</w:t>
            </w:r>
            <w:r w:rsidR="0092560C" w:rsidRPr="00CD3DD1">
              <w:rPr>
                <w:rFonts w:ascii="Times New Roman" w:hAnsi="Times New Roman"/>
                <w:color w:val="000000"/>
              </w:rPr>
              <w:t>Million Hectares)</w:t>
            </w:r>
          </w:p>
        </w:tc>
        <w:tc>
          <w:tcPr>
            <w:tcW w:w="2425" w:type="dxa"/>
            <w:shd w:val="clear" w:color="auto" w:fill="auto"/>
          </w:tcPr>
          <w:p w14:paraId="2CF0FD38"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p w14:paraId="342F10A1" w14:textId="77777777" w:rsidR="00F557E8" w:rsidRPr="00CD3DD1" w:rsidRDefault="00F557E8" w:rsidP="00AA4E74">
            <w:pPr>
              <w:shd w:val="clear" w:color="auto" w:fill="FFFFFF"/>
              <w:jc w:val="center"/>
              <w:rPr>
                <w:color w:val="000000"/>
                <w:sz w:val="22"/>
                <w:szCs w:val="22"/>
              </w:rPr>
            </w:pPr>
          </w:p>
        </w:tc>
      </w:tr>
      <w:tr w:rsidR="00F557E8" w:rsidRPr="00CD3DD1" w14:paraId="3E7F14AE" w14:textId="77777777" w:rsidTr="00D85FBF">
        <w:trPr>
          <w:trHeight w:val="179"/>
        </w:trPr>
        <w:tc>
          <w:tcPr>
            <w:tcW w:w="697" w:type="dxa"/>
          </w:tcPr>
          <w:p w14:paraId="1D0E82B0"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3</w:t>
            </w:r>
          </w:p>
        </w:tc>
        <w:tc>
          <w:tcPr>
            <w:tcW w:w="6840" w:type="dxa"/>
            <w:shd w:val="clear" w:color="auto" w:fill="auto"/>
          </w:tcPr>
          <w:p w14:paraId="50B86A7C"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rPr>
              <w:t xml:space="preserve">Area of </w:t>
            </w:r>
            <w:r w:rsidRPr="00CD3DD1">
              <w:rPr>
                <w:rFonts w:ascii="Times New Roman" w:hAnsi="Times New Roman"/>
                <w:b/>
              </w:rPr>
              <w:t>land restored</w:t>
            </w:r>
            <w:r w:rsidR="0092560C" w:rsidRPr="00CD3DD1">
              <w:rPr>
                <w:rFonts w:ascii="Times New Roman" w:hAnsi="Times New Roman"/>
                <w:b/>
              </w:rPr>
              <w:t xml:space="preserve"> (</w:t>
            </w:r>
            <w:r w:rsidR="0092560C" w:rsidRPr="00CD3DD1">
              <w:rPr>
                <w:rFonts w:ascii="Times New Roman" w:hAnsi="Times New Roman"/>
                <w:color w:val="000000"/>
              </w:rPr>
              <w:t>Million Hectares)</w:t>
            </w:r>
          </w:p>
        </w:tc>
        <w:tc>
          <w:tcPr>
            <w:tcW w:w="2425" w:type="dxa"/>
            <w:shd w:val="clear" w:color="auto" w:fill="auto"/>
          </w:tcPr>
          <w:p w14:paraId="4DD9FB00"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tc>
      </w:tr>
      <w:tr w:rsidR="00F557E8" w:rsidRPr="00CD3DD1" w14:paraId="4BB45344" w14:textId="77777777" w:rsidTr="00D85FBF">
        <w:trPr>
          <w:trHeight w:val="449"/>
        </w:trPr>
        <w:tc>
          <w:tcPr>
            <w:tcW w:w="697" w:type="dxa"/>
          </w:tcPr>
          <w:p w14:paraId="2C491D58"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4</w:t>
            </w:r>
          </w:p>
        </w:tc>
        <w:tc>
          <w:tcPr>
            <w:tcW w:w="6840" w:type="dxa"/>
            <w:shd w:val="clear" w:color="auto" w:fill="auto"/>
          </w:tcPr>
          <w:p w14:paraId="0BF79369"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rPr>
              <w:t xml:space="preserve">Area of </w:t>
            </w:r>
            <w:r w:rsidRPr="00CD3DD1">
              <w:rPr>
                <w:rFonts w:ascii="Times New Roman" w:hAnsi="Times New Roman"/>
                <w:b/>
              </w:rPr>
              <w:t>landscapes under improved practices</w:t>
            </w:r>
            <w:r w:rsidRPr="00CD3DD1">
              <w:rPr>
                <w:rFonts w:ascii="Times New Roman" w:hAnsi="Times New Roman"/>
              </w:rPr>
              <w:t xml:space="preserve"> (excluding protected </w:t>
            </w:r>
            <w:proofErr w:type="gramStart"/>
            <w:r w:rsidRPr="00CD3DD1">
              <w:rPr>
                <w:rFonts w:ascii="Times New Roman" w:hAnsi="Times New Roman"/>
              </w:rPr>
              <w:t>areas)</w:t>
            </w:r>
            <w:r w:rsidR="0092560C" w:rsidRPr="00CD3DD1">
              <w:rPr>
                <w:rFonts w:ascii="Times New Roman" w:hAnsi="Times New Roman"/>
              </w:rPr>
              <w:t>(</w:t>
            </w:r>
            <w:proofErr w:type="gramEnd"/>
            <w:r w:rsidR="0092560C" w:rsidRPr="00CD3DD1">
              <w:rPr>
                <w:rFonts w:ascii="Times New Roman" w:hAnsi="Times New Roman"/>
                <w:color w:val="000000"/>
              </w:rPr>
              <w:t>Million Hectares)</w:t>
            </w:r>
          </w:p>
        </w:tc>
        <w:tc>
          <w:tcPr>
            <w:tcW w:w="2425" w:type="dxa"/>
            <w:shd w:val="clear" w:color="auto" w:fill="auto"/>
          </w:tcPr>
          <w:p w14:paraId="33DEDFD6"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p w14:paraId="083DF388" w14:textId="77777777" w:rsidR="00F557E8" w:rsidRPr="00CD3DD1" w:rsidRDefault="00F557E8" w:rsidP="00AA4E74">
            <w:pPr>
              <w:shd w:val="clear" w:color="auto" w:fill="FFFFFF"/>
              <w:jc w:val="center"/>
              <w:rPr>
                <w:color w:val="000000"/>
                <w:sz w:val="22"/>
                <w:szCs w:val="22"/>
              </w:rPr>
            </w:pPr>
          </w:p>
        </w:tc>
      </w:tr>
      <w:tr w:rsidR="00F557E8" w:rsidRPr="00CD3DD1" w14:paraId="228A80C6" w14:textId="77777777" w:rsidTr="00D85FBF">
        <w:trPr>
          <w:trHeight w:val="476"/>
        </w:trPr>
        <w:tc>
          <w:tcPr>
            <w:tcW w:w="697" w:type="dxa"/>
          </w:tcPr>
          <w:p w14:paraId="5FEB2DA5"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5</w:t>
            </w:r>
          </w:p>
        </w:tc>
        <w:tc>
          <w:tcPr>
            <w:tcW w:w="6840" w:type="dxa"/>
            <w:shd w:val="clear" w:color="auto" w:fill="auto"/>
          </w:tcPr>
          <w:p w14:paraId="5C42F9E4"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rPr>
              <w:t xml:space="preserve">Area of </w:t>
            </w:r>
            <w:r w:rsidRPr="00CD3DD1">
              <w:rPr>
                <w:rFonts w:ascii="Times New Roman" w:hAnsi="Times New Roman"/>
                <w:b/>
              </w:rPr>
              <w:t>marine habitat under improved practices</w:t>
            </w:r>
            <w:r w:rsidRPr="00CD3DD1">
              <w:rPr>
                <w:rFonts w:ascii="Times New Roman" w:hAnsi="Times New Roman"/>
              </w:rPr>
              <w:t xml:space="preserve"> (excluding protected areas) </w:t>
            </w:r>
            <w:r w:rsidR="0092560C" w:rsidRPr="00CD3DD1">
              <w:rPr>
                <w:rFonts w:ascii="Times New Roman" w:hAnsi="Times New Roman"/>
              </w:rPr>
              <w:t>(</w:t>
            </w:r>
            <w:r w:rsidR="0092560C" w:rsidRPr="00CD3DD1">
              <w:rPr>
                <w:rFonts w:ascii="Times New Roman" w:hAnsi="Times New Roman"/>
                <w:color w:val="000000"/>
              </w:rPr>
              <w:t>Million Hectares)</w:t>
            </w:r>
          </w:p>
        </w:tc>
        <w:tc>
          <w:tcPr>
            <w:tcW w:w="2425" w:type="dxa"/>
            <w:shd w:val="clear" w:color="auto" w:fill="auto"/>
          </w:tcPr>
          <w:p w14:paraId="10798FB3"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CW1"/>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tc>
      </w:tr>
      <w:tr w:rsidR="00F557E8" w:rsidRPr="00CD3DD1" w14:paraId="15D602CF" w14:textId="77777777" w:rsidTr="00D85FBF">
        <w:trPr>
          <w:trHeight w:val="143"/>
        </w:trPr>
        <w:tc>
          <w:tcPr>
            <w:tcW w:w="697" w:type="dxa"/>
          </w:tcPr>
          <w:p w14:paraId="367AEEFE" w14:textId="77777777" w:rsidR="00F557E8" w:rsidRPr="00CD3DD1" w:rsidRDefault="00F557E8" w:rsidP="00AA4E74">
            <w:pPr>
              <w:pStyle w:val="NoSpacing"/>
              <w:shd w:val="clear" w:color="auto" w:fill="FFFFFF"/>
              <w:jc w:val="center"/>
              <w:rPr>
                <w:rFonts w:ascii="Times New Roman" w:hAnsi="Times New Roman"/>
              </w:rPr>
            </w:pPr>
          </w:p>
        </w:tc>
        <w:tc>
          <w:tcPr>
            <w:tcW w:w="6840" w:type="dxa"/>
            <w:shd w:val="clear" w:color="auto" w:fill="auto"/>
          </w:tcPr>
          <w:p w14:paraId="252F4F8E" w14:textId="77777777" w:rsidR="00F557E8" w:rsidRPr="00CD3DD1" w:rsidRDefault="00F557E8" w:rsidP="00AA4E74">
            <w:pPr>
              <w:pStyle w:val="NoSpacing"/>
              <w:shd w:val="clear" w:color="auto" w:fill="FFFFFF"/>
              <w:rPr>
                <w:rFonts w:ascii="Times New Roman" w:hAnsi="Times New Roman"/>
              </w:rPr>
            </w:pPr>
            <w:r w:rsidRPr="00CD3DD1">
              <w:rPr>
                <w:rFonts w:ascii="Times New Roman" w:hAnsi="Times New Roman"/>
              </w:rPr>
              <w:t>Total area under improved management</w:t>
            </w:r>
            <w:r w:rsidR="0092560C" w:rsidRPr="00CD3DD1">
              <w:rPr>
                <w:rFonts w:ascii="Times New Roman" w:hAnsi="Times New Roman"/>
              </w:rPr>
              <w:t xml:space="preserve"> (</w:t>
            </w:r>
            <w:r w:rsidR="0092560C" w:rsidRPr="00CD3DD1">
              <w:rPr>
                <w:rFonts w:ascii="Times New Roman" w:hAnsi="Times New Roman"/>
                <w:color w:val="000000"/>
              </w:rPr>
              <w:t>Million Hectares)</w:t>
            </w:r>
          </w:p>
        </w:tc>
        <w:tc>
          <w:tcPr>
            <w:tcW w:w="2425" w:type="dxa"/>
            <w:shd w:val="clear" w:color="auto" w:fill="auto"/>
          </w:tcPr>
          <w:p w14:paraId="230BC6CA"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CW1"/>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tc>
      </w:tr>
      <w:tr w:rsidR="00F557E8" w:rsidRPr="00CD3DD1" w14:paraId="6C73BAC7" w14:textId="77777777" w:rsidTr="00D85FBF">
        <w:trPr>
          <w:trHeight w:val="233"/>
        </w:trPr>
        <w:tc>
          <w:tcPr>
            <w:tcW w:w="697" w:type="dxa"/>
          </w:tcPr>
          <w:p w14:paraId="4E36875B"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6</w:t>
            </w:r>
          </w:p>
        </w:tc>
        <w:tc>
          <w:tcPr>
            <w:tcW w:w="6840" w:type="dxa"/>
            <w:shd w:val="clear" w:color="auto" w:fill="auto"/>
          </w:tcPr>
          <w:p w14:paraId="1CF384D4" w14:textId="77777777" w:rsidR="00F557E8" w:rsidRPr="00CD3DD1" w:rsidRDefault="00F557E8" w:rsidP="00720269">
            <w:pPr>
              <w:pStyle w:val="NoSpacing"/>
              <w:shd w:val="clear" w:color="auto" w:fill="FFFFFF"/>
              <w:rPr>
                <w:rFonts w:ascii="Times New Roman" w:hAnsi="Times New Roman"/>
                <w:color w:val="000000"/>
              </w:rPr>
            </w:pPr>
            <w:r w:rsidRPr="00CD3DD1">
              <w:rPr>
                <w:rFonts w:ascii="Times New Roman" w:hAnsi="Times New Roman"/>
                <w:b/>
              </w:rPr>
              <w:t>Greenhouse Gas Emissions Mitigated</w:t>
            </w:r>
            <w:r w:rsidRPr="00CD3DD1">
              <w:rPr>
                <w:rFonts w:ascii="Times New Roman" w:hAnsi="Times New Roman"/>
              </w:rPr>
              <w:t xml:space="preserve"> (million </w:t>
            </w:r>
            <w:r w:rsidR="00431D25" w:rsidRPr="00CD3DD1">
              <w:rPr>
                <w:rFonts w:ascii="Times New Roman" w:hAnsi="Times New Roman"/>
              </w:rPr>
              <w:t xml:space="preserve">metric </w:t>
            </w:r>
            <w:r w:rsidRPr="00CD3DD1">
              <w:rPr>
                <w:rFonts w:ascii="Times New Roman" w:hAnsi="Times New Roman"/>
              </w:rPr>
              <w:t>tons of CO2</w:t>
            </w:r>
            <w:proofErr w:type="gramStart"/>
            <w:r w:rsidRPr="00CD3DD1">
              <w:rPr>
                <w:rFonts w:ascii="Times New Roman" w:hAnsi="Times New Roman"/>
              </w:rPr>
              <w:t xml:space="preserve">e) </w:t>
            </w:r>
            <w:r w:rsidR="00FD2733">
              <w:rPr>
                <w:rFonts w:ascii="Times New Roman" w:hAnsi="Times New Roman"/>
              </w:rPr>
              <w:t xml:space="preserve"> </w:t>
            </w:r>
            <w:r w:rsidR="00720269" w:rsidRPr="00720269">
              <w:rPr>
                <w:rFonts w:ascii="Times New Roman" w:hAnsi="Times New Roman"/>
                <w:highlight w:val="cyan"/>
              </w:rPr>
              <w:t>over</w:t>
            </w:r>
            <w:proofErr w:type="gramEnd"/>
            <w:r w:rsidR="00720269" w:rsidRPr="00720269">
              <w:rPr>
                <w:rFonts w:ascii="Times New Roman" w:hAnsi="Times New Roman"/>
                <w:highlight w:val="cyan"/>
              </w:rPr>
              <w:t xml:space="preserve"> the respective lifetime of </w:t>
            </w:r>
            <w:r w:rsidR="00040B76">
              <w:rPr>
                <w:rFonts w:ascii="Times New Roman" w:hAnsi="Times New Roman"/>
                <w:highlight w:val="cyan"/>
              </w:rPr>
              <w:t xml:space="preserve"> the </w:t>
            </w:r>
            <w:r w:rsidR="00720269" w:rsidRPr="00720269">
              <w:rPr>
                <w:rFonts w:ascii="Times New Roman" w:hAnsi="Times New Roman"/>
                <w:highlight w:val="cyan"/>
              </w:rPr>
              <w:t xml:space="preserve">investments as defined by </w:t>
            </w:r>
            <w:r w:rsidR="00040B76">
              <w:rPr>
                <w:rFonts w:ascii="Times New Roman" w:hAnsi="Times New Roman"/>
                <w:highlight w:val="cyan"/>
              </w:rPr>
              <w:t xml:space="preserve">the </w:t>
            </w:r>
            <w:r w:rsidR="00720269" w:rsidRPr="00720269">
              <w:rPr>
                <w:rFonts w:ascii="Times New Roman" w:hAnsi="Times New Roman"/>
                <w:highlight w:val="cyan"/>
              </w:rPr>
              <w:t>agreed GEF methodology</w:t>
            </w:r>
            <w:r w:rsidRPr="00CD3DD1">
              <w:rPr>
                <w:rFonts w:ascii="Times New Roman" w:hAnsi="Times New Roman"/>
              </w:rPr>
              <w:t xml:space="preserve"> </w:t>
            </w:r>
          </w:p>
        </w:tc>
        <w:tc>
          <w:tcPr>
            <w:tcW w:w="2425" w:type="dxa"/>
            <w:shd w:val="clear" w:color="auto" w:fill="auto"/>
          </w:tcPr>
          <w:p w14:paraId="453B7987" w14:textId="77777777" w:rsidR="00F15EEB" w:rsidRPr="00CD3DD1" w:rsidRDefault="004D51DE" w:rsidP="00F15EEB">
            <w:pPr>
              <w:shd w:val="clear" w:color="auto" w:fill="FFFFFF"/>
              <w:jc w:val="center"/>
              <w:rPr>
                <w:noProof/>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15EEB" w:rsidRPr="00CD3DD1">
              <w:rPr>
                <w:noProof/>
                <w:color w:val="000000"/>
                <w:sz w:val="22"/>
                <w:szCs w:val="22"/>
              </w:rPr>
              <w:t>0.095 (direct)</w:t>
            </w:r>
          </w:p>
          <w:p w14:paraId="15B218F2" w14:textId="77777777" w:rsidR="00F557E8" w:rsidRPr="00CD3DD1" w:rsidRDefault="00F15EEB" w:rsidP="00F15EEB">
            <w:pPr>
              <w:shd w:val="clear" w:color="auto" w:fill="FFFFFF"/>
              <w:jc w:val="center"/>
              <w:rPr>
                <w:color w:val="000000"/>
                <w:sz w:val="22"/>
                <w:szCs w:val="22"/>
              </w:rPr>
            </w:pPr>
            <w:r w:rsidRPr="00CD3DD1">
              <w:rPr>
                <w:noProof/>
                <w:color w:val="000000"/>
                <w:sz w:val="22"/>
                <w:szCs w:val="22"/>
              </w:rPr>
              <w:t>1.638 (indirect)</w:t>
            </w:r>
            <w:r w:rsidR="004D51DE" w:rsidRPr="00CD3DD1">
              <w:rPr>
                <w:color w:val="000000"/>
                <w:sz w:val="22"/>
                <w:szCs w:val="22"/>
              </w:rPr>
              <w:fldChar w:fldCharType="end"/>
            </w:r>
          </w:p>
        </w:tc>
      </w:tr>
      <w:tr w:rsidR="00F557E8" w:rsidRPr="00CD3DD1" w14:paraId="568B1EC4" w14:textId="77777777" w:rsidTr="00D85FBF">
        <w:tc>
          <w:tcPr>
            <w:tcW w:w="697" w:type="dxa"/>
          </w:tcPr>
          <w:p w14:paraId="2ED14D58"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lastRenderedPageBreak/>
              <w:t>7</w:t>
            </w:r>
          </w:p>
        </w:tc>
        <w:tc>
          <w:tcPr>
            <w:tcW w:w="6840" w:type="dxa"/>
            <w:shd w:val="clear" w:color="auto" w:fill="auto"/>
          </w:tcPr>
          <w:p w14:paraId="2E90F5EC"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b/>
              </w:rPr>
              <w:t>Number of shared water ecosystems</w:t>
            </w:r>
            <w:r w:rsidRPr="00CD3DD1">
              <w:rPr>
                <w:rFonts w:ascii="Times New Roman" w:hAnsi="Times New Roman"/>
              </w:rPr>
              <w:t xml:space="preserve"> (fresh or marine) under new or improved cooperative management</w:t>
            </w:r>
          </w:p>
        </w:tc>
        <w:tc>
          <w:tcPr>
            <w:tcW w:w="2425" w:type="dxa"/>
            <w:shd w:val="clear" w:color="auto" w:fill="auto"/>
          </w:tcPr>
          <w:p w14:paraId="0A37271E"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p w14:paraId="00E46F36" w14:textId="77777777" w:rsidR="00F557E8" w:rsidRPr="00CD3DD1" w:rsidRDefault="00F557E8" w:rsidP="00AA4E74">
            <w:pPr>
              <w:shd w:val="clear" w:color="auto" w:fill="FFFFFF"/>
              <w:jc w:val="center"/>
              <w:rPr>
                <w:color w:val="000000"/>
                <w:sz w:val="22"/>
                <w:szCs w:val="22"/>
              </w:rPr>
            </w:pPr>
          </w:p>
        </w:tc>
      </w:tr>
      <w:tr w:rsidR="00F557E8" w:rsidRPr="00CD3DD1" w14:paraId="73C063E2" w14:textId="77777777" w:rsidTr="00D85FBF">
        <w:tc>
          <w:tcPr>
            <w:tcW w:w="697" w:type="dxa"/>
          </w:tcPr>
          <w:p w14:paraId="32282F3B" w14:textId="77777777" w:rsidR="00F557E8" w:rsidRPr="00CD3DD1" w:rsidRDefault="00F557E8" w:rsidP="00AA4E74">
            <w:pPr>
              <w:shd w:val="clear" w:color="auto" w:fill="FFFFFF"/>
              <w:jc w:val="center"/>
              <w:rPr>
                <w:sz w:val="22"/>
                <w:szCs w:val="22"/>
              </w:rPr>
            </w:pPr>
            <w:r w:rsidRPr="00CD3DD1">
              <w:rPr>
                <w:sz w:val="22"/>
                <w:szCs w:val="22"/>
              </w:rPr>
              <w:t>8</w:t>
            </w:r>
          </w:p>
        </w:tc>
        <w:tc>
          <w:tcPr>
            <w:tcW w:w="6840" w:type="dxa"/>
            <w:shd w:val="clear" w:color="auto" w:fill="auto"/>
          </w:tcPr>
          <w:p w14:paraId="4AA8AA32" w14:textId="77777777" w:rsidR="00F557E8" w:rsidRPr="00CD3DD1" w:rsidRDefault="00F557E8" w:rsidP="00AA4E74">
            <w:pPr>
              <w:shd w:val="clear" w:color="auto" w:fill="FFFFFF"/>
              <w:rPr>
                <w:color w:val="000000"/>
                <w:sz w:val="22"/>
                <w:szCs w:val="22"/>
              </w:rPr>
            </w:pPr>
            <w:r w:rsidRPr="00CD3DD1">
              <w:rPr>
                <w:sz w:val="22"/>
                <w:szCs w:val="22"/>
              </w:rPr>
              <w:t xml:space="preserve">Globally over-exploited </w:t>
            </w:r>
            <w:r w:rsidRPr="00CD3DD1">
              <w:rPr>
                <w:b/>
                <w:sz w:val="22"/>
                <w:szCs w:val="22"/>
              </w:rPr>
              <w:t>marine fisheries</w:t>
            </w:r>
            <w:r w:rsidRPr="00CD3DD1">
              <w:rPr>
                <w:sz w:val="22"/>
                <w:szCs w:val="22"/>
              </w:rPr>
              <w:t xml:space="preserve"> moved to more sustainable levels (thousand metric </w:t>
            </w:r>
            <w:proofErr w:type="gramStart"/>
            <w:r w:rsidRPr="00CD3DD1">
              <w:rPr>
                <w:sz w:val="22"/>
                <w:szCs w:val="22"/>
              </w:rPr>
              <w:t>tons)</w:t>
            </w:r>
            <w:r w:rsidR="0092560C" w:rsidRPr="00CD3DD1">
              <w:rPr>
                <w:sz w:val="22"/>
                <w:szCs w:val="22"/>
              </w:rPr>
              <w:t>(</w:t>
            </w:r>
            <w:proofErr w:type="gramEnd"/>
            <w:r w:rsidR="0092560C" w:rsidRPr="00CD3DD1">
              <w:rPr>
                <w:color w:val="000000"/>
                <w:sz w:val="22"/>
                <w:szCs w:val="22"/>
              </w:rPr>
              <w:t>Percent of fisheries, by volume)</w:t>
            </w:r>
          </w:p>
        </w:tc>
        <w:tc>
          <w:tcPr>
            <w:tcW w:w="2425" w:type="dxa"/>
            <w:shd w:val="clear" w:color="auto" w:fill="auto"/>
          </w:tcPr>
          <w:p w14:paraId="4396301B"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tc>
      </w:tr>
      <w:tr w:rsidR="00F557E8" w:rsidRPr="00CD3DD1" w14:paraId="05EFDD56" w14:textId="77777777" w:rsidTr="00D85FBF">
        <w:tc>
          <w:tcPr>
            <w:tcW w:w="697" w:type="dxa"/>
          </w:tcPr>
          <w:p w14:paraId="36C4BA68"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9</w:t>
            </w:r>
          </w:p>
        </w:tc>
        <w:tc>
          <w:tcPr>
            <w:tcW w:w="6840" w:type="dxa"/>
            <w:shd w:val="clear" w:color="auto" w:fill="auto"/>
          </w:tcPr>
          <w:p w14:paraId="342FF170"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b/>
              </w:rPr>
              <w:t>Reduction</w:t>
            </w:r>
            <w:r w:rsidRPr="00CD3DD1">
              <w:rPr>
                <w:rFonts w:ascii="Times New Roman" w:hAnsi="Times New Roman"/>
              </w:rPr>
              <w:t xml:space="preserve">, disposal/destruction, phase out, </w:t>
            </w:r>
            <w:r w:rsidRPr="00CD3DD1">
              <w:rPr>
                <w:rFonts w:ascii="Times New Roman" w:hAnsi="Times New Roman"/>
                <w:b/>
              </w:rPr>
              <w:t>elimination</w:t>
            </w:r>
            <w:r w:rsidRPr="00CD3DD1">
              <w:rPr>
                <w:rFonts w:ascii="Times New Roman" w:hAnsi="Times New Roman"/>
              </w:rPr>
              <w:t xml:space="preserve"> and avoidance of </w:t>
            </w:r>
            <w:r w:rsidRPr="00CD3DD1">
              <w:rPr>
                <w:rFonts w:ascii="Times New Roman" w:hAnsi="Times New Roman"/>
                <w:b/>
              </w:rPr>
              <w:t>chemicals of global concern</w:t>
            </w:r>
            <w:r w:rsidRPr="00CD3DD1">
              <w:rPr>
                <w:rFonts w:ascii="Times New Roman" w:hAnsi="Times New Roman"/>
              </w:rPr>
              <w:t xml:space="preserve"> and their waste in the environment and in processes, materials and products (thousand metric tons of toxic chemicals reduced)</w:t>
            </w:r>
          </w:p>
        </w:tc>
        <w:tc>
          <w:tcPr>
            <w:tcW w:w="2425" w:type="dxa"/>
            <w:shd w:val="clear" w:color="auto" w:fill="auto"/>
          </w:tcPr>
          <w:p w14:paraId="2E4E1E5F"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tc>
      </w:tr>
      <w:tr w:rsidR="00F557E8" w:rsidRPr="00CD3DD1" w14:paraId="77ED3F68" w14:textId="77777777" w:rsidTr="00193AEB">
        <w:trPr>
          <w:trHeight w:val="485"/>
        </w:trPr>
        <w:tc>
          <w:tcPr>
            <w:tcW w:w="697" w:type="dxa"/>
            <w:tcBorders>
              <w:bottom w:val="single" w:sz="4" w:space="0" w:color="auto"/>
            </w:tcBorders>
          </w:tcPr>
          <w:p w14:paraId="5E0ACFE8" w14:textId="77777777" w:rsidR="00F557E8" w:rsidRPr="00CD3DD1" w:rsidRDefault="00F557E8" w:rsidP="00AA4E74">
            <w:pPr>
              <w:pStyle w:val="NoSpacing"/>
              <w:shd w:val="clear" w:color="auto" w:fill="FFFFFF"/>
              <w:jc w:val="center"/>
              <w:rPr>
                <w:rFonts w:ascii="Times New Roman" w:hAnsi="Times New Roman"/>
              </w:rPr>
            </w:pPr>
            <w:r w:rsidRPr="00CD3DD1">
              <w:rPr>
                <w:rFonts w:ascii="Times New Roman" w:hAnsi="Times New Roman"/>
              </w:rPr>
              <w:t>10</w:t>
            </w:r>
          </w:p>
        </w:tc>
        <w:tc>
          <w:tcPr>
            <w:tcW w:w="6840" w:type="dxa"/>
            <w:tcBorders>
              <w:bottom w:val="single" w:sz="4" w:space="0" w:color="auto"/>
            </w:tcBorders>
            <w:shd w:val="clear" w:color="auto" w:fill="auto"/>
          </w:tcPr>
          <w:p w14:paraId="5FD6E2CD" w14:textId="77777777" w:rsidR="00F557E8" w:rsidRPr="00CD3DD1" w:rsidRDefault="00F557E8" w:rsidP="00AA4E74">
            <w:pPr>
              <w:pStyle w:val="NoSpacing"/>
              <w:shd w:val="clear" w:color="auto" w:fill="FFFFFF"/>
              <w:rPr>
                <w:rFonts w:ascii="Times New Roman" w:hAnsi="Times New Roman"/>
                <w:color w:val="000000"/>
              </w:rPr>
            </w:pPr>
            <w:r w:rsidRPr="00CD3DD1">
              <w:rPr>
                <w:rFonts w:ascii="Times New Roman" w:hAnsi="Times New Roman"/>
              </w:rPr>
              <w:t xml:space="preserve">Reduction, avoidance of emissions of </w:t>
            </w:r>
            <w:r w:rsidRPr="00CD3DD1">
              <w:rPr>
                <w:rFonts w:ascii="Times New Roman" w:hAnsi="Times New Roman"/>
                <w:b/>
              </w:rPr>
              <w:t>POPs to air</w:t>
            </w:r>
            <w:r w:rsidRPr="00CD3DD1">
              <w:rPr>
                <w:rFonts w:ascii="Times New Roman" w:hAnsi="Times New Roman"/>
              </w:rPr>
              <w:t xml:space="preserve"> from point and non-point sources (grams of toxic equivalent </w:t>
            </w:r>
            <w:proofErr w:type="spellStart"/>
            <w:r w:rsidRPr="00CD3DD1">
              <w:rPr>
                <w:rFonts w:ascii="Times New Roman" w:hAnsi="Times New Roman"/>
              </w:rPr>
              <w:t>gTEQ</w:t>
            </w:r>
            <w:proofErr w:type="spellEnd"/>
            <w:r w:rsidRPr="00CD3DD1">
              <w:rPr>
                <w:rFonts w:ascii="Times New Roman" w:hAnsi="Times New Roman"/>
              </w:rPr>
              <w:t>)</w:t>
            </w:r>
          </w:p>
        </w:tc>
        <w:tc>
          <w:tcPr>
            <w:tcW w:w="2425" w:type="dxa"/>
            <w:tcBorders>
              <w:bottom w:val="single" w:sz="4" w:space="0" w:color="auto"/>
            </w:tcBorders>
            <w:shd w:val="clear" w:color="auto" w:fill="auto"/>
          </w:tcPr>
          <w:p w14:paraId="51C7C569" w14:textId="77777777" w:rsidR="00F557E8" w:rsidRPr="00CD3DD1" w:rsidRDefault="004D51DE" w:rsidP="00AA4E74">
            <w:pPr>
              <w:shd w:val="clear" w:color="auto" w:fill="FFFFFF"/>
              <w:jc w:val="center"/>
              <w:rPr>
                <w:color w:val="000000"/>
                <w:sz w:val="22"/>
                <w:szCs w:val="22"/>
              </w:rPr>
            </w:pPr>
            <w:r w:rsidRPr="00CD3DD1">
              <w:rPr>
                <w:color w:val="000000"/>
                <w:sz w:val="22"/>
                <w:szCs w:val="22"/>
              </w:rPr>
              <w:fldChar w:fldCharType="begin">
                <w:ffData>
                  <w:name w:val="F_GEB_BD_target"/>
                  <w:enabled/>
                  <w:calcOnExit w:val="0"/>
                  <w:textInput/>
                </w:ffData>
              </w:fldChar>
            </w:r>
            <w:r w:rsidR="00F557E8"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00F557E8" w:rsidRPr="00CD3DD1">
              <w:rPr>
                <w:noProof/>
                <w:color w:val="000000"/>
                <w:sz w:val="22"/>
                <w:szCs w:val="22"/>
              </w:rPr>
              <w:t> </w:t>
            </w:r>
            <w:r w:rsidRPr="00CD3DD1">
              <w:rPr>
                <w:color w:val="000000"/>
                <w:sz w:val="22"/>
                <w:szCs w:val="22"/>
              </w:rPr>
              <w:fldChar w:fldCharType="end"/>
            </w:r>
          </w:p>
        </w:tc>
      </w:tr>
      <w:tr w:rsidR="00F557E8" w:rsidRPr="00CD3DD1" w14:paraId="4F625902" w14:textId="77777777" w:rsidTr="00193AEB">
        <w:trPr>
          <w:trHeight w:val="593"/>
        </w:trPr>
        <w:tc>
          <w:tcPr>
            <w:tcW w:w="697" w:type="dxa"/>
            <w:tcBorders>
              <w:bottom w:val="single" w:sz="4" w:space="0" w:color="auto"/>
            </w:tcBorders>
          </w:tcPr>
          <w:p w14:paraId="63A6790E" w14:textId="77777777" w:rsidR="00F557E8" w:rsidRPr="00CD3DD1" w:rsidRDefault="00F557E8" w:rsidP="00AA4E74">
            <w:pPr>
              <w:shd w:val="clear" w:color="auto" w:fill="FFFFFF"/>
              <w:jc w:val="center"/>
              <w:rPr>
                <w:sz w:val="22"/>
                <w:szCs w:val="22"/>
              </w:rPr>
            </w:pPr>
            <w:r w:rsidRPr="00CD3DD1">
              <w:rPr>
                <w:sz w:val="22"/>
                <w:szCs w:val="22"/>
              </w:rPr>
              <w:t>11</w:t>
            </w:r>
          </w:p>
        </w:tc>
        <w:tc>
          <w:tcPr>
            <w:tcW w:w="6840" w:type="dxa"/>
            <w:tcBorders>
              <w:bottom w:val="single" w:sz="4" w:space="0" w:color="auto"/>
            </w:tcBorders>
            <w:shd w:val="clear" w:color="auto" w:fill="auto"/>
          </w:tcPr>
          <w:p w14:paraId="047F0D18" w14:textId="77777777" w:rsidR="00F557E8" w:rsidRPr="00CD3DD1" w:rsidRDefault="00F557E8" w:rsidP="00AA4E74">
            <w:pPr>
              <w:shd w:val="clear" w:color="auto" w:fill="FFFFFF"/>
              <w:rPr>
                <w:color w:val="000000"/>
                <w:sz w:val="22"/>
                <w:szCs w:val="22"/>
              </w:rPr>
            </w:pPr>
            <w:r w:rsidRPr="00CD3DD1">
              <w:rPr>
                <w:sz w:val="22"/>
                <w:szCs w:val="22"/>
              </w:rPr>
              <w:t xml:space="preserve">Number of </w:t>
            </w:r>
            <w:r w:rsidRPr="00CD3DD1">
              <w:rPr>
                <w:b/>
                <w:sz w:val="22"/>
                <w:szCs w:val="22"/>
              </w:rPr>
              <w:t>direct beneficiaries disaggregated by gender</w:t>
            </w:r>
            <w:r w:rsidRPr="00CD3DD1">
              <w:rPr>
                <w:sz w:val="22"/>
                <w:szCs w:val="22"/>
              </w:rPr>
              <w:t xml:space="preserve"> as co-benefit of GEF investment</w:t>
            </w:r>
          </w:p>
        </w:tc>
        <w:tc>
          <w:tcPr>
            <w:tcW w:w="2425" w:type="dxa"/>
            <w:tcBorders>
              <w:bottom w:val="single" w:sz="4" w:space="0" w:color="auto"/>
            </w:tcBorders>
            <w:shd w:val="clear" w:color="auto" w:fill="auto"/>
          </w:tcPr>
          <w:p w14:paraId="192600A0" w14:textId="77777777" w:rsidR="000244E7" w:rsidRPr="00CD3DD1" w:rsidRDefault="000244E7" w:rsidP="000244E7">
            <w:pPr>
              <w:shd w:val="clear" w:color="auto" w:fill="FFFFFF"/>
              <w:jc w:val="center"/>
              <w:rPr>
                <w:color w:val="000000"/>
                <w:sz w:val="22"/>
                <w:szCs w:val="22"/>
              </w:rPr>
            </w:pPr>
            <w:r w:rsidRPr="00CD3DD1">
              <w:rPr>
                <w:color w:val="000000"/>
                <w:sz w:val="22"/>
                <w:szCs w:val="22"/>
              </w:rPr>
              <w:t>Female: 7500</w:t>
            </w:r>
          </w:p>
          <w:p w14:paraId="61F2C8B9" w14:textId="77777777" w:rsidR="000244E7" w:rsidRPr="00CD3DD1" w:rsidRDefault="000244E7" w:rsidP="000244E7">
            <w:pPr>
              <w:shd w:val="clear" w:color="auto" w:fill="FFFFFF"/>
              <w:jc w:val="center"/>
              <w:rPr>
                <w:color w:val="000000"/>
                <w:sz w:val="22"/>
                <w:szCs w:val="22"/>
              </w:rPr>
            </w:pPr>
            <w:r w:rsidRPr="00CD3DD1">
              <w:rPr>
                <w:color w:val="000000"/>
                <w:sz w:val="22"/>
                <w:szCs w:val="22"/>
              </w:rPr>
              <w:t>Male: 7500</w:t>
            </w:r>
          </w:p>
          <w:p w14:paraId="3A0B4FCD" w14:textId="77777777" w:rsidR="000244E7" w:rsidRPr="00CD3DD1" w:rsidRDefault="000244E7" w:rsidP="000244E7">
            <w:pPr>
              <w:shd w:val="clear" w:color="auto" w:fill="FFFFFF"/>
              <w:jc w:val="center"/>
              <w:rPr>
                <w:color w:val="000000"/>
                <w:sz w:val="22"/>
                <w:szCs w:val="22"/>
              </w:rPr>
            </w:pPr>
            <w:r w:rsidRPr="00CD3DD1">
              <w:rPr>
                <w:color w:val="000000"/>
                <w:sz w:val="22"/>
                <w:szCs w:val="22"/>
              </w:rPr>
              <w:t>Total: 15000</w:t>
            </w:r>
          </w:p>
          <w:p w14:paraId="5F014935" w14:textId="77777777" w:rsidR="00F557E8" w:rsidRPr="00CD3DD1" w:rsidRDefault="00F557E8" w:rsidP="00AA4E74">
            <w:pPr>
              <w:shd w:val="clear" w:color="auto" w:fill="FFFFFF"/>
              <w:jc w:val="center"/>
              <w:rPr>
                <w:color w:val="000000"/>
                <w:sz w:val="22"/>
                <w:szCs w:val="22"/>
              </w:rPr>
            </w:pPr>
          </w:p>
        </w:tc>
      </w:tr>
    </w:tbl>
    <w:bookmarkEnd w:id="52"/>
    <w:p w14:paraId="0AFD8B01" w14:textId="77777777" w:rsidR="00B36487" w:rsidRPr="00CD3DD1" w:rsidRDefault="00B36487" w:rsidP="00AA4E74">
      <w:pPr>
        <w:pStyle w:val="GEFQuestion"/>
        <w:shd w:val="clear" w:color="auto" w:fill="FFFFFF"/>
        <w:rPr>
          <w:color w:val="000000"/>
          <w:sz w:val="20"/>
          <w:szCs w:val="20"/>
        </w:rPr>
      </w:pPr>
      <w:r w:rsidRPr="00CD3DD1">
        <w:rPr>
          <w:color w:val="000000"/>
          <w:szCs w:val="22"/>
        </w:rPr>
        <w:t>Provide additional explanation on targets,</w:t>
      </w:r>
      <w:r w:rsidR="00E85337" w:rsidRPr="00CD3DD1">
        <w:rPr>
          <w:color w:val="000000"/>
          <w:szCs w:val="22"/>
        </w:rPr>
        <w:t xml:space="preserve"> other </w:t>
      </w:r>
      <w:r w:rsidRPr="00CD3DD1">
        <w:rPr>
          <w:color w:val="000000"/>
          <w:szCs w:val="22"/>
        </w:rPr>
        <w:t xml:space="preserve">methodologies used, and other focal area specifics (i.e., </w:t>
      </w:r>
      <w:r w:rsidR="00C43BAC" w:rsidRPr="00CD3DD1">
        <w:rPr>
          <w:color w:val="000000"/>
          <w:szCs w:val="22"/>
        </w:rPr>
        <w:t>Aichi targets in BD</w:t>
      </w:r>
      <w:r w:rsidRPr="00CD3DD1">
        <w:rPr>
          <w:color w:val="000000"/>
          <w:szCs w:val="22"/>
        </w:rPr>
        <w:t xml:space="preserve">) including justification where </w:t>
      </w:r>
      <w:r w:rsidR="0040300C" w:rsidRPr="00CD3DD1">
        <w:rPr>
          <w:color w:val="000000"/>
          <w:szCs w:val="22"/>
        </w:rPr>
        <w:t xml:space="preserve">core indicators </w:t>
      </w:r>
      <w:r w:rsidRPr="00CD3DD1">
        <w:rPr>
          <w:color w:val="000000"/>
          <w:szCs w:val="22"/>
        </w:rPr>
        <w:t xml:space="preserve">targets are not provided. </w:t>
      </w:r>
      <w:r w:rsidR="004D51DE" w:rsidRPr="00CD3DD1">
        <w:rPr>
          <w:color w:val="000000"/>
          <w:sz w:val="20"/>
          <w:szCs w:val="20"/>
        </w:rPr>
        <w:fldChar w:fldCharType="begin">
          <w:ffData>
            <w:name w:val="D_GA_01"/>
            <w:enabled/>
            <w:calcOnExit/>
            <w:textInput>
              <w:type w:val="number"/>
              <w:format w:val="#,##0"/>
            </w:textInput>
          </w:ffData>
        </w:fldChar>
      </w:r>
      <w:r w:rsidRPr="00CD3DD1">
        <w:rPr>
          <w:color w:val="000000"/>
          <w:sz w:val="20"/>
          <w:szCs w:val="20"/>
        </w:rPr>
        <w:instrText xml:space="preserve"> FORMTEXT </w:instrText>
      </w:r>
      <w:r w:rsidR="004D51DE" w:rsidRPr="00CD3DD1">
        <w:rPr>
          <w:color w:val="000000"/>
          <w:sz w:val="20"/>
          <w:szCs w:val="20"/>
        </w:rPr>
      </w:r>
      <w:r w:rsidR="004D51DE" w:rsidRPr="00CD3DD1">
        <w:rPr>
          <w:color w:val="000000"/>
          <w:sz w:val="20"/>
          <w:szCs w:val="20"/>
        </w:rPr>
        <w:fldChar w:fldCharType="separate"/>
      </w:r>
      <w:r w:rsidRPr="00CD3DD1">
        <w:rPr>
          <w:noProof/>
          <w:color w:val="000000"/>
          <w:sz w:val="20"/>
          <w:szCs w:val="20"/>
        </w:rPr>
        <w:t> </w:t>
      </w:r>
      <w:r w:rsidRPr="00CD3DD1">
        <w:rPr>
          <w:noProof/>
          <w:color w:val="000000"/>
          <w:sz w:val="20"/>
          <w:szCs w:val="20"/>
        </w:rPr>
        <w:t> </w:t>
      </w:r>
      <w:r w:rsidRPr="00CD3DD1">
        <w:rPr>
          <w:noProof/>
          <w:color w:val="000000"/>
          <w:sz w:val="20"/>
          <w:szCs w:val="20"/>
        </w:rPr>
        <w:t> </w:t>
      </w:r>
      <w:r w:rsidRPr="00CD3DD1">
        <w:rPr>
          <w:noProof/>
          <w:color w:val="000000"/>
          <w:sz w:val="20"/>
          <w:szCs w:val="20"/>
        </w:rPr>
        <w:t> </w:t>
      </w:r>
      <w:r w:rsidRPr="00CD3DD1">
        <w:rPr>
          <w:noProof/>
          <w:color w:val="000000"/>
          <w:sz w:val="20"/>
          <w:szCs w:val="20"/>
        </w:rPr>
        <w:t> </w:t>
      </w:r>
      <w:r w:rsidR="004D51DE" w:rsidRPr="00CD3DD1">
        <w:rPr>
          <w:color w:val="000000"/>
          <w:sz w:val="20"/>
          <w:szCs w:val="20"/>
        </w:rPr>
        <w:fldChar w:fldCharType="end"/>
      </w:r>
    </w:p>
    <w:p w14:paraId="3BCA60B5" w14:textId="77777777" w:rsidR="00B36487" w:rsidRPr="00CD3DD1" w:rsidRDefault="00B36487" w:rsidP="00AA4E74">
      <w:pPr>
        <w:pStyle w:val="GEFQuestion"/>
        <w:shd w:val="clear" w:color="auto" w:fill="FFFFFF"/>
        <w:rPr>
          <w:color w:val="000000"/>
          <w:szCs w:val="22"/>
        </w:rPr>
      </w:pPr>
    </w:p>
    <w:p w14:paraId="5DECD432" w14:textId="77777777" w:rsidR="00FC2FB8" w:rsidRPr="00CD3DD1" w:rsidRDefault="00FC2FB8" w:rsidP="00AA4E74">
      <w:pPr>
        <w:shd w:val="clear" w:color="auto" w:fill="FFFFFF"/>
        <w:ind w:left="-720"/>
      </w:pPr>
      <w:bookmarkStart w:id="53" w:name="_Hlk511815532"/>
      <w:r w:rsidRPr="00CD3DD1">
        <w:rPr>
          <w:b/>
          <w:smallCaps/>
        </w:rPr>
        <w:t>G. Project Taxonomy</w:t>
      </w:r>
    </w:p>
    <w:p w14:paraId="61957733" w14:textId="77777777" w:rsidR="008D6D5A" w:rsidRPr="00CD3DD1" w:rsidRDefault="008D6D5A" w:rsidP="00AA4E74">
      <w:pPr>
        <w:shd w:val="clear" w:color="auto" w:fill="FFFFFF"/>
        <w:ind w:left="-720"/>
      </w:pPr>
      <w:r w:rsidRPr="00CD3DD1">
        <w:t>Please</w:t>
      </w:r>
      <w:r w:rsidRPr="00CD3DD1">
        <w:rPr>
          <w:shd w:val="clear" w:color="auto" w:fill="FFFFFF"/>
        </w:rPr>
        <w:t xml:space="preserve"> </w:t>
      </w:r>
      <w:r w:rsidR="00DF2DB3" w:rsidRPr="00CD3DD1">
        <w:rPr>
          <w:shd w:val="clear" w:color="auto" w:fill="FFFFFF"/>
        </w:rPr>
        <w:t>fill in the table below for</w:t>
      </w:r>
      <w:r w:rsidRPr="00CD3DD1">
        <w:rPr>
          <w:shd w:val="clear" w:color="auto" w:fill="FFFFFF"/>
        </w:rPr>
        <w:t xml:space="preserve"> th</w:t>
      </w:r>
      <w:r w:rsidRPr="00CD3DD1">
        <w:t>e taxonomic information required</w:t>
      </w:r>
      <w:r w:rsidR="00DF2DB3" w:rsidRPr="00CD3DD1">
        <w:t xml:space="preserve"> of this project. Use the GEF Taxonomy Worksheet provided</w:t>
      </w:r>
      <w:r w:rsidRPr="00CD3DD1">
        <w:t xml:space="preserve"> </w:t>
      </w:r>
      <w:r w:rsidR="001E5541" w:rsidRPr="00CD3DD1">
        <w:t xml:space="preserve">in Annex C </w:t>
      </w:r>
      <w:r w:rsidR="00DF2DB3" w:rsidRPr="00CD3DD1">
        <w:t xml:space="preserve">to help you select </w:t>
      </w:r>
      <w:r w:rsidR="001E5541" w:rsidRPr="00CD3DD1">
        <w:t xml:space="preserve">the most relevant </w:t>
      </w:r>
      <w:r w:rsidRPr="00CD3DD1">
        <w:t>keywords</w:t>
      </w:r>
      <w:r w:rsidR="001E5541" w:rsidRPr="00CD3DD1">
        <w:t>/</w:t>
      </w:r>
      <w:r w:rsidR="00943FC1" w:rsidRPr="00CD3DD1">
        <w:t xml:space="preserve"> </w:t>
      </w:r>
      <w:r w:rsidR="001E5541" w:rsidRPr="00CD3DD1">
        <w:t>topics/themes</w:t>
      </w:r>
      <w:r w:rsidRPr="00CD3DD1">
        <w:t xml:space="preserve"> that best describe </w:t>
      </w:r>
      <w:r w:rsidR="001E5541" w:rsidRPr="00CD3DD1">
        <w:t>this project.</w:t>
      </w:r>
    </w:p>
    <w:p w14:paraId="3E0AD517" w14:textId="77777777" w:rsidR="00145F84" w:rsidRPr="00CD3DD1" w:rsidRDefault="00145F84" w:rsidP="00AA4E74">
      <w:pPr>
        <w:shd w:val="clear" w:color="auto" w:fill="FFFFFF"/>
        <w:ind w:left="-720"/>
      </w:pPr>
    </w:p>
    <w:tbl>
      <w:tblPr>
        <w:tblW w:w="5000" w:type="pct"/>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
        <w:gridCol w:w="2688"/>
        <w:gridCol w:w="2763"/>
        <w:gridCol w:w="2709"/>
      </w:tblGrid>
      <w:tr w:rsidR="00145F84" w:rsidRPr="00CD3DD1" w14:paraId="2D210C27" w14:textId="77777777" w:rsidTr="00145F84">
        <w:tc>
          <w:tcPr>
            <w:tcW w:w="759" w:type="pct"/>
            <w:shd w:val="clear" w:color="auto" w:fill="F2F2F2"/>
          </w:tcPr>
          <w:p w14:paraId="409DACF8" w14:textId="77777777" w:rsidR="00145F84" w:rsidRPr="00CD3DD1" w:rsidRDefault="00145F84" w:rsidP="00145F84">
            <w:pPr>
              <w:shd w:val="clear" w:color="auto" w:fill="FFFFFF"/>
              <w:rPr>
                <w:sz w:val="20"/>
                <w:szCs w:val="20"/>
              </w:rPr>
            </w:pPr>
            <w:r w:rsidRPr="00CD3DD1">
              <w:rPr>
                <w:sz w:val="20"/>
                <w:szCs w:val="20"/>
              </w:rPr>
              <w:t>Level 1</w:t>
            </w:r>
          </w:p>
        </w:tc>
        <w:tc>
          <w:tcPr>
            <w:tcW w:w="1397" w:type="pct"/>
            <w:shd w:val="clear" w:color="auto" w:fill="F2F2F2"/>
          </w:tcPr>
          <w:p w14:paraId="7C018938" w14:textId="77777777" w:rsidR="00145F84" w:rsidRPr="00CD3DD1" w:rsidRDefault="00145F84" w:rsidP="00145F84">
            <w:pPr>
              <w:shd w:val="clear" w:color="auto" w:fill="FFFFFF"/>
              <w:jc w:val="center"/>
              <w:rPr>
                <w:sz w:val="20"/>
                <w:szCs w:val="20"/>
              </w:rPr>
            </w:pPr>
            <w:r w:rsidRPr="00CD3DD1">
              <w:rPr>
                <w:sz w:val="20"/>
                <w:szCs w:val="20"/>
              </w:rPr>
              <w:t>Level 2</w:t>
            </w:r>
          </w:p>
        </w:tc>
        <w:tc>
          <w:tcPr>
            <w:tcW w:w="1436" w:type="pct"/>
            <w:shd w:val="clear" w:color="auto" w:fill="F2F2F2"/>
          </w:tcPr>
          <w:p w14:paraId="61FA3575" w14:textId="77777777" w:rsidR="00145F84" w:rsidRPr="00CD3DD1" w:rsidRDefault="00145F84" w:rsidP="00145F84">
            <w:pPr>
              <w:shd w:val="clear" w:color="auto" w:fill="FFFFFF"/>
              <w:jc w:val="center"/>
              <w:rPr>
                <w:sz w:val="20"/>
                <w:szCs w:val="20"/>
              </w:rPr>
            </w:pPr>
            <w:r w:rsidRPr="00CD3DD1">
              <w:rPr>
                <w:sz w:val="20"/>
                <w:szCs w:val="20"/>
              </w:rPr>
              <w:t>Level 3</w:t>
            </w:r>
          </w:p>
        </w:tc>
        <w:tc>
          <w:tcPr>
            <w:tcW w:w="1408" w:type="pct"/>
            <w:shd w:val="clear" w:color="auto" w:fill="F2F2F2"/>
          </w:tcPr>
          <w:p w14:paraId="56E1BD1E" w14:textId="77777777" w:rsidR="00145F84" w:rsidRPr="00CD3DD1" w:rsidRDefault="00145F84" w:rsidP="00145F84">
            <w:pPr>
              <w:shd w:val="clear" w:color="auto" w:fill="FFFFFF"/>
              <w:jc w:val="center"/>
              <w:rPr>
                <w:sz w:val="20"/>
                <w:szCs w:val="20"/>
              </w:rPr>
            </w:pPr>
            <w:r w:rsidRPr="00CD3DD1">
              <w:rPr>
                <w:sz w:val="20"/>
                <w:szCs w:val="20"/>
              </w:rPr>
              <w:t>Level 4</w:t>
            </w:r>
          </w:p>
        </w:tc>
      </w:tr>
      <w:tr w:rsidR="00145F84" w:rsidRPr="00CD3DD1" w14:paraId="5D2DBF57" w14:textId="77777777" w:rsidTr="00145F84">
        <w:trPr>
          <w:trHeight w:val="494"/>
        </w:trPr>
        <w:tc>
          <w:tcPr>
            <w:tcW w:w="759" w:type="pct"/>
            <w:vMerge w:val="restart"/>
            <w:shd w:val="clear" w:color="auto" w:fill="auto"/>
          </w:tcPr>
          <w:p w14:paraId="67DC0F5B" w14:textId="77777777" w:rsidR="00145F84" w:rsidRPr="00CD3DD1" w:rsidRDefault="00145F84" w:rsidP="00145F84">
            <w:pPr>
              <w:shd w:val="clear" w:color="auto" w:fill="FFFFFF"/>
              <w:rPr>
                <w:sz w:val="20"/>
                <w:szCs w:val="20"/>
              </w:rPr>
            </w:pPr>
            <w:r w:rsidRPr="00CD3DD1">
              <w:rPr>
                <w:sz w:val="20"/>
                <w:szCs w:val="20"/>
              </w:rPr>
              <w:t>Influencing Models</w:t>
            </w:r>
          </w:p>
        </w:tc>
        <w:tc>
          <w:tcPr>
            <w:tcW w:w="1397" w:type="pct"/>
            <w:shd w:val="clear" w:color="auto" w:fill="auto"/>
          </w:tcPr>
          <w:p w14:paraId="0045F213" w14:textId="77777777" w:rsidR="00145F84" w:rsidRPr="00CD3DD1" w:rsidRDefault="00145F84" w:rsidP="00145F84">
            <w:pPr>
              <w:jc w:val="center"/>
              <w:rPr>
                <w:sz w:val="20"/>
                <w:szCs w:val="20"/>
              </w:rPr>
            </w:pPr>
            <w:r w:rsidRPr="00CD3DD1">
              <w:rPr>
                <w:sz w:val="20"/>
                <w:szCs w:val="20"/>
              </w:rPr>
              <w:t>Transform policy and regulatory environments</w:t>
            </w:r>
          </w:p>
        </w:tc>
        <w:tc>
          <w:tcPr>
            <w:tcW w:w="1436" w:type="pct"/>
            <w:vMerge w:val="restart"/>
            <w:shd w:val="clear" w:color="auto" w:fill="auto"/>
          </w:tcPr>
          <w:p w14:paraId="1664787B" w14:textId="77777777" w:rsidR="00145F84" w:rsidRPr="00CD3DD1" w:rsidRDefault="00145F84" w:rsidP="00145F84">
            <w:pPr>
              <w:shd w:val="clear" w:color="auto" w:fill="FFFFFF"/>
              <w:jc w:val="center"/>
              <w:rPr>
                <w:color w:val="000000"/>
                <w:sz w:val="20"/>
                <w:szCs w:val="20"/>
              </w:rPr>
            </w:pPr>
          </w:p>
        </w:tc>
        <w:tc>
          <w:tcPr>
            <w:tcW w:w="1408" w:type="pct"/>
            <w:vMerge w:val="restart"/>
            <w:shd w:val="clear" w:color="auto" w:fill="auto"/>
          </w:tcPr>
          <w:p w14:paraId="276EB54B" w14:textId="77777777" w:rsidR="00145F84" w:rsidRPr="00CD3DD1" w:rsidRDefault="00145F84" w:rsidP="00145F84">
            <w:pPr>
              <w:shd w:val="clear" w:color="auto" w:fill="FFFFFF"/>
              <w:jc w:val="center"/>
              <w:rPr>
                <w:sz w:val="20"/>
                <w:szCs w:val="20"/>
              </w:rPr>
            </w:pPr>
          </w:p>
        </w:tc>
      </w:tr>
      <w:tr w:rsidR="00145F84" w:rsidRPr="00CD3DD1" w14:paraId="5C2D8F5C" w14:textId="77777777" w:rsidTr="00145F84">
        <w:trPr>
          <w:trHeight w:val="530"/>
        </w:trPr>
        <w:tc>
          <w:tcPr>
            <w:tcW w:w="759" w:type="pct"/>
            <w:vMerge/>
            <w:shd w:val="clear" w:color="auto" w:fill="auto"/>
          </w:tcPr>
          <w:p w14:paraId="3F124865" w14:textId="77777777" w:rsidR="00145F84" w:rsidRPr="00CD3DD1" w:rsidRDefault="00145F84" w:rsidP="00145F84">
            <w:pPr>
              <w:shd w:val="clear" w:color="auto" w:fill="FFFFFF"/>
              <w:rPr>
                <w:sz w:val="20"/>
                <w:szCs w:val="20"/>
              </w:rPr>
            </w:pPr>
          </w:p>
        </w:tc>
        <w:tc>
          <w:tcPr>
            <w:tcW w:w="1397" w:type="pct"/>
            <w:shd w:val="clear" w:color="auto" w:fill="auto"/>
          </w:tcPr>
          <w:p w14:paraId="3B7011B9" w14:textId="77777777" w:rsidR="00145F84" w:rsidRPr="00CD3DD1" w:rsidRDefault="00145F84" w:rsidP="00145F84">
            <w:pPr>
              <w:tabs>
                <w:tab w:val="left" w:pos="3060"/>
              </w:tabs>
              <w:jc w:val="center"/>
              <w:rPr>
                <w:sz w:val="20"/>
                <w:szCs w:val="20"/>
              </w:rPr>
            </w:pPr>
            <w:r w:rsidRPr="00CD3DD1">
              <w:rPr>
                <w:sz w:val="20"/>
                <w:szCs w:val="20"/>
              </w:rPr>
              <w:t>Strengthen institutional capacity and decision-making</w:t>
            </w:r>
          </w:p>
        </w:tc>
        <w:tc>
          <w:tcPr>
            <w:tcW w:w="1436" w:type="pct"/>
            <w:vMerge/>
            <w:shd w:val="clear" w:color="auto" w:fill="auto"/>
          </w:tcPr>
          <w:p w14:paraId="5564C78A"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1647D11A" w14:textId="77777777" w:rsidR="00145F84" w:rsidRPr="00CD3DD1" w:rsidRDefault="00145F84" w:rsidP="00145F84">
            <w:pPr>
              <w:shd w:val="clear" w:color="auto" w:fill="FFFFFF"/>
              <w:jc w:val="center"/>
              <w:rPr>
                <w:color w:val="000000"/>
                <w:sz w:val="20"/>
                <w:szCs w:val="20"/>
              </w:rPr>
            </w:pPr>
          </w:p>
        </w:tc>
      </w:tr>
      <w:tr w:rsidR="00145F84" w:rsidRPr="00CD3DD1" w14:paraId="36972EB4" w14:textId="77777777" w:rsidTr="00145F84">
        <w:trPr>
          <w:trHeight w:val="243"/>
        </w:trPr>
        <w:tc>
          <w:tcPr>
            <w:tcW w:w="759" w:type="pct"/>
            <w:vMerge/>
            <w:shd w:val="clear" w:color="auto" w:fill="auto"/>
          </w:tcPr>
          <w:p w14:paraId="5AE1B01C" w14:textId="77777777" w:rsidR="00145F84" w:rsidRPr="00CD3DD1" w:rsidRDefault="00145F84" w:rsidP="00145F84">
            <w:pPr>
              <w:shd w:val="clear" w:color="auto" w:fill="FFFFFF"/>
              <w:rPr>
                <w:sz w:val="20"/>
                <w:szCs w:val="20"/>
              </w:rPr>
            </w:pPr>
          </w:p>
        </w:tc>
        <w:tc>
          <w:tcPr>
            <w:tcW w:w="1397" w:type="pct"/>
            <w:shd w:val="clear" w:color="auto" w:fill="auto"/>
          </w:tcPr>
          <w:p w14:paraId="1F2E0D66" w14:textId="77777777" w:rsidR="00145F84" w:rsidRPr="00CD3DD1" w:rsidRDefault="00145F84" w:rsidP="00145F84">
            <w:pPr>
              <w:shd w:val="clear" w:color="auto" w:fill="FFFFFF"/>
              <w:jc w:val="center"/>
              <w:rPr>
                <w:color w:val="000000"/>
                <w:sz w:val="20"/>
                <w:szCs w:val="20"/>
              </w:rPr>
            </w:pPr>
            <w:r w:rsidRPr="00CD3DD1">
              <w:rPr>
                <w:color w:val="000000"/>
                <w:sz w:val="20"/>
                <w:szCs w:val="20"/>
              </w:rPr>
              <w:t>Convene multi-stakeholder alliances</w:t>
            </w:r>
          </w:p>
        </w:tc>
        <w:tc>
          <w:tcPr>
            <w:tcW w:w="1436" w:type="pct"/>
            <w:vMerge/>
            <w:shd w:val="clear" w:color="auto" w:fill="auto"/>
          </w:tcPr>
          <w:p w14:paraId="44C4B2C2"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490A98DD" w14:textId="77777777" w:rsidR="00145F84" w:rsidRPr="00CD3DD1" w:rsidRDefault="00145F84" w:rsidP="00145F84">
            <w:pPr>
              <w:shd w:val="clear" w:color="auto" w:fill="FFFFFF"/>
              <w:jc w:val="center"/>
              <w:rPr>
                <w:color w:val="000000"/>
                <w:sz w:val="20"/>
                <w:szCs w:val="20"/>
              </w:rPr>
            </w:pPr>
          </w:p>
        </w:tc>
      </w:tr>
      <w:tr w:rsidR="00145F84" w:rsidRPr="00CD3DD1" w14:paraId="64D40B68" w14:textId="77777777" w:rsidTr="00145F84">
        <w:trPr>
          <w:trHeight w:val="243"/>
        </w:trPr>
        <w:tc>
          <w:tcPr>
            <w:tcW w:w="759" w:type="pct"/>
            <w:vMerge/>
            <w:shd w:val="clear" w:color="auto" w:fill="auto"/>
          </w:tcPr>
          <w:p w14:paraId="60E76FC1" w14:textId="77777777" w:rsidR="00145F84" w:rsidRPr="00CD3DD1" w:rsidRDefault="00145F84" w:rsidP="00145F84">
            <w:pPr>
              <w:shd w:val="clear" w:color="auto" w:fill="FFFFFF"/>
              <w:rPr>
                <w:sz w:val="20"/>
                <w:szCs w:val="20"/>
              </w:rPr>
            </w:pPr>
          </w:p>
        </w:tc>
        <w:tc>
          <w:tcPr>
            <w:tcW w:w="1397" w:type="pct"/>
            <w:shd w:val="clear" w:color="auto" w:fill="auto"/>
          </w:tcPr>
          <w:p w14:paraId="29B71A14" w14:textId="77777777" w:rsidR="00145F84" w:rsidRPr="00CD3DD1" w:rsidRDefault="00145F84" w:rsidP="00145F84">
            <w:pPr>
              <w:shd w:val="clear" w:color="auto" w:fill="FFFFFF"/>
              <w:jc w:val="center"/>
              <w:rPr>
                <w:color w:val="000000"/>
                <w:sz w:val="20"/>
                <w:szCs w:val="20"/>
              </w:rPr>
            </w:pPr>
            <w:r w:rsidRPr="00CD3DD1">
              <w:rPr>
                <w:color w:val="000000"/>
                <w:sz w:val="20"/>
                <w:szCs w:val="20"/>
              </w:rPr>
              <w:t>Demonstrate innovative approaches</w:t>
            </w:r>
          </w:p>
        </w:tc>
        <w:tc>
          <w:tcPr>
            <w:tcW w:w="1436" w:type="pct"/>
            <w:vMerge/>
            <w:shd w:val="clear" w:color="auto" w:fill="auto"/>
          </w:tcPr>
          <w:p w14:paraId="7070385F"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1C2F7CD0" w14:textId="77777777" w:rsidR="00145F84" w:rsidRPr="00CD3DD1" w:rsidRDefault="00145F84" w:rsidP="00145F84">
            <w:pPr>
              <w:shd w:val="clear" w:color="auto" w:fill="FFFFFF"/>
              <w:jc w:val="center"/>
              <w:rPr>
                <w:color w:val="000000"/>
                <w:sz w:val="20"/>
                <w:szCs w:val="20"/>
              </w:rPr>
            </w:pPr>
          </w:p>
        </w:tc>
      </w:tr>
      <w:tr w:rsidR="00145F84" w:rsidRPr="00CD3DD1" w14:paraId="4D84CCD8" w14:textId="77777777" w:rsidTr="00145F84">
        <w:trPr>
          <w:trHeight w:val="243"/>
        </w:trPr>
        <w:tc>
          <w:tcPr>
            <w:tcW w:w="759" w:type="pct"/>
            <w:vMerge/>
            <w:shd w:val="clear" w:color="auto" w:fill="auto"/>
          </w:tcPr>
          <w:p w14:paraId="35C67870" w14:textId="77777777" w:rsidR="00145F84" w:rsidRPr="00CD3DD1" w:rsidRDefault="00145F84" w:rsidP="00145F84">
            <w:pPr>
              <w:shd w:val="clear" w:color="auto" w:fill="FFFFFF"/>
              <w:rPr>
                <w:sz w:val="20"/>
                <w:szCs w:val="20"/>
              </w:rPr>
            </w:pPr>
          </w:p>
        </w:tc>
        <w:tc>
          <w:tcPr>
            <w:tcW w:w="1397" w:type="pct"/>
            <w:shd w:val="clear" w:color="auto" w:fill="auto"/>
          </w:tcPr>
          <w:p w14:paraId="1A072A7F" w14:textId="77777777" w:rsidR="00145F84" w:rsidRPr="00CD3DD1" w:rsidRDefault="00145F84" w:rsidP="00145F84">
            <w:pPr>
              <w:shd w:val="clear" w:color="auto" w:fill="FFFFFF"/>
              <w:jc w:val="center"/>
              <w:rPr>
                <w:color w:val="000000"/>
                <w:sz w:val="20"/>
                <w:szCs w:val="20"/>
              </w:rPr>
            </w:pPr>
            <w:r w:rsidRPr="00CD3DD1">
              <w:rPr>
                <w:color w:val="000000"/>
                <w:sz w:val="20"/>
                <w:szCs w:val="20"/>
              </w:rPr>
              <w:t>Deploy innovative financial instruments</w:t>
            </w:r>
          </w:p>
        </w:tc>
        <w:tc>
          <w:tcPr>
            <w:tcW w:w="1436" w:type="pct"/>
            <w:vMerge/>
            <w:shd w:val="clear" w:color="auto" w:fill="auto"/>
          </w:tcPr>
          <w:p w14:paraId="1FF5FA65"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3A93A745" w14:textId="77777777" w:rsidR="00145F84" w:rsidRPr="00CD3DD1" w:rsidRDefault="00145F84" w:rsidP="00145F84">
            <w:pPr>
              <w:shd w:val="clear" w:color="auto" w:fill="FFFFFF"/>
              <w:jc w:val="center"/>
              <w:rPr>
                <w:color w:val="000000"/>
                <w:sz w:val="20"/>
                <w:szCs w:val="20"/>
              </w:rPr>
            </w:pPr>
          </w:p>
        </w:tc>
      </w:tr>
      <w:tr w:rsidR="00145F84" w:rsidRPr="00CD3DD1" w14:paraId="3A3F6298" w14:textId="77777777" w:rsidTr="00145F84">
        <w:trPr>
          <w:trHeight w:val="242"/>
        </w:trPr>
        <w:tc>
          <w:tcPr>
            <w:tcW w:w="759" w:type="pct"/>
            <w:vMerge w:val="restart"/>
            <w:shd w:val="clear" w:color="auto" w:fill="auto"/>
          </w:tcPr>
          <w:p w14:paraId="7AB35EF2" w14:textId="77777777" w:rsidR="00145F84" w:rsidRPr="00CD3DD1" w:rsidRDefault="00145F84" w:rsidP="00145F84">
            <w:pPr>
              <w:shd w:val="clear" w:color="auto" w:fill="FFFFFF"/>
              <w:rPr>
                <w:sz w:val="20"/>
                <w:szCs w:val="20"/>
              </w:rPr>
            </w:pPr>
            <w:r w:rsidRPr="00CD3DD1">
              <w:rPr>
                <w:sz w:val="20"/>
                <w:szCs w:val="20"/>
              </w:rPr>
              <w:t>Stakeholders</w:t>
            </w:r>
          </w:p>
        </w:tc>
        <w:tc>
          <w:tcPr>
            <w:tcW w:w="1397" w:type="pct"/>
            <w:vMerge w:val="restart"/>
            <w:shd w:val="clear" w:color="auto" w:fill="auto"/>
          </w:tcPr>
          <w:p w14:paraId="4E4E5A02" w14:textId="77777777" w:rsidR="00145F84" w:rsidRPr="00CD3DD1" w:rsidRDefault="00145F84" w:rsidP="00145F84">
            <w:pPr>
              <w:shd w:val="clear" w:color="auto" w:fill="FFFFFF"/>
              <w:jc w:val="center"/>
              <w:rPr>
                <w:color w:val="000000"/>
                <w:sz w:val="20"/>
                <w:szCs w:val="20"/>
              </w:rPr>
            </w:pPr>
            <w:r w:rsidRPr="00CD3DD1">
              <w:rPr>
                <w:color w:val="000000"/>
                <w:sz w:val="20"/>
                <w:szCs w:val="20"/>
              </w:rPr>
              <w:t>Private sector</w:t>
            </w:r>
          </w:p>
        </w:tc>
        <w:tc>
          <w:tcPr>
            <w:tcW w:w="1436" w:type="pct"/>
            <w:shd w:val="clear" w:color="auto" w:fill="auto"/>
          </w:tcPr>
          <w:p w14:paraId="2EDFCE60" w14:textId="77777777" w:rsidR="00145F84" w:rsidRPr="00CD3DD1" w:rsidRDefault="00145F84" w:rsidP="00145F84">
            <w:pPr>
              <w:shd w:val="clear" w:color="auto" w:fill="FFFFFF"/>
              <w:jc w:val="center"/>
              <w:rPr>
                <w:color w:val="000000"/>
                <w:sz w:val="20"/>
                <w:szCs w:val="20"/>
              </w:rPr>
            </w:pPr>
            <w:r w:rsidRPr="00CD3DD1">
              <w:rPr>
                <w:color w:val="000000"/>
                <w:sz w:val="20"/>
                <w:szCs w:val="20"/>
              </w:rPr>
              <w:t>Capital providers</w:t>
            </w:r>
          </w:p>
        </w:tc>
        <w:tc>
          <w:tcPr>
            <w:tcW w:w="1408" w:type="pct"/>
            <w:vMerge w:val="restart"/>
            <w:shd w:val="clear" w:color="auto" w:fill="auto"/>
          </w:tcPr>
          <w:p w14:paraId="5AFD15EF" w14:textId="77777777" w:rsidR="00145F84" w:rsidRPr="00CD3DD1" w:rsidRDefault="00145F84" w:rsidP="00145F84">
            <w:pPr>
              <w:shd w:val="clear" w:color="auto" w:fill="FFFFFF"/>
              <w:jc w:val="center"/>
              <w:rPr>
                <w:sz w:val="20"/>
                <w:szCs w:val="20"/>
              </w:rPr>
            </w:pPr>
          </w:p>
        </w:tc>
      </w:tr>
      <w:tr w:rsidR="00145F84" w:rsidRPr="00CD3DD1" w14:paraId="674DD2C2" w14:textId="77777777" w:rsidTr="00145F84">
        <w:trPr>
          <w:trHeight w:val="246"/>
        </w:trPr>
        <w:tc>
          <w:tcPr>
            <w:tcW w:w="759" w:type="pct"/>
            <w:vMerge/>
            <w:shd w:val="clear" w:color="auto" w:fill="auto"/>
          </w:tcPr>
          <w:p w14:paraId="2CB622DC" w14:textId="77777777" w:rsidR="00145F84" w:rsidRPr="00CD3DD1" w:rsidRDefault="00145F84" w:rsidP="00145F84">
            <w:pPr>
              <w:shd w:val="clear" w:color="auto" w:fill="FFFFFF"/>
              <w:rPr>
                <w:sz w:val="20"/>
                <w:szCs w:val="20"/>
              </w:rPr>
            </w:pPr>
          </w:p>
        </w:tc>
        <w:tc>
          <w:tcPr>
            <w:tcW w:w="1397" w:type="pct"/>
            <w:vMerge/>
            <w:shd w:val="clear" w:color="auto" w:fill="auto"/>
          </w:tcPr>
          <w:p w14:paraId="626409E4"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32DC63F8" w14:textId="77777777" w:rsidR="00145F84" w:rsidRPr="00CD3DD1" w:rsidRDefault="00145F84" w:rsidP="00145F84">
            <w:pPr>
              <w:shd w:val="clear" w:color="auto" w:fill="FFFFFF"/>
              <w:jc w:val="center"/>
              <w:rPr>
                <w:color w:val="000000"/>
                <w:sz w:val="20"/>
                <w:szCs w:val="20"/>
              </w:rPr>
            </w:pPr>
            <w:r w:rsidRPr="00CD3DD1">
              <w:rPr>
                <w:color w:val="000000"/>
                <w:sz w:val="20"/>
                <w:szCs w:val="20"/>
              </w:rPr>
              <w:t>Financial intermediaries and market facilitators</w:t>
            </w:r>
          </w:p>
        </w:tc>
        <w:tc>
          <w:tcPr>
            <w:tcW w:w="1408" w:type="pct"/>
            <w:vMerge/>
            <w:shd w:val="clear" w:color="auto" w:fill="auto"/>
          </w:tcPr>
          <w:p w14:paraId="4BF3E966" w14:textId="77777777" w:rsidR="00145F84" w:rsidRPr="00CD3DD1" w:rsidRDefault="00145F84" w:rsidP="00145F84">
            <w:pPr>
              <w:shd w:val="clear" w:color="auto" w:fill="FFFFFF"/>
              <w:jc w:val="center"/>
              <w:rPr>
                <w:color w:val="000000"/>
                <w:sz w:val="20"/>
                <w:szCs w:val="20"/>
              </w:rPr>
            </w:pPr>
          </w:p>
        </w:tc>
      </w:tr>
      <w:tr w:rsidR="00145F84" w:rsidRPr="00CD3DD1" w14:paraId="23BEF564" w14:textId="77777777" w:rsidTr="00145F84">
        <w:trPr>
          <w:trHeight w:val="246"/>
        </w:trPr>
        <w:tc>
          <w:tcPr>
            <w:tcW w:w="759" w:type="pct"/>
            <w:vMerge/>
            <w:shd w:val="clear" w:color="auto" w:fill="auto"/>
          </w:tcPr>
          <w:p w14:paraId="2F9B3B1D" w14:textId="77777777" w:rsidR="00145F84" w:rsidRPr="00CD3DD1" w:rsidRDefault="00145F84" w:rsidP="00145F84">
            <w:pPr>
              <w:shd w:val="clear" w:color="auto" w:fill="FFFFFF"/>
              <w:rPr>
                <w:sz w:val="20"/>
                <w:szCs w:val="20"/>
              </w:rPr>
            </w:pPr>
          </w:p>
        </w:tc>
        <w:tc>
          <w:tcPr>
            <w:tcW w:w="1397" w:type="pct"/>
            <w:vMerge/>
            <w:shd w:val="clear" w:color="auto" w:fill="auto"/>
          </w:tcPr>
          <w:p w14:paraId="71378AD1"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7AD57878" w14:textId="77777777" w:rsidR="00145F84" w:rsidRPr="00CD3DD1" w:rsidRDefault="00145F84" w:rsidP="00145F84">
            <w:pPr>
              <w:shd w:val="clear" w:color="auto" w:fill="FFFFFF"/>
              <w:jc w:val="center"/>
              <w:rPr>
                <w:color w:val="000000"/>
                <w:sz w:val="20"/>
                <w:szCs w:val="20"/>
              </w:rPr>
            </w:pPr>
            <w:r w:rsidRPr="00CD3DD1">
              <w:rPr>
                <w:color w:val="000000"/>
                <w:sz w:val="20"/>
                <w:szCs w:val="20"/>
              </w:rPr>
              <w:t>Large corporations</w:t>
            </w:r>
          </w:p>
        </w:tc>
        <w:tc>
          <w:tcPr>
            <w:tcW w:w="1408" w:type="pct"/>
            <w:vMerge/>
            <w:shd w:val="clear" w:color="auto" w:fill="auto"/>
          </w:tcPr>
          <w:p w14:paraId="6A7BA03B" w14:textId="77777777" w:rsidR="00145F84" w:rsidRPr="00CD3DD1" w:rsidRDefault="00145F84" w:rsidP="00145F84">
            <w:pPr>
              <w:shd w:val="clear" w:color="auto" w:fill="FFFFFF"/>
              <w:jc w:val="center"/>
              <w:rPr>
                <w:color w:val="000000"/>
                <w:sz w:val="20"/>
                <w:szCs w:val="20"/>
              </w:rPr>
            </w:pPr>
          </w:p>
        </w:tc>
      </w:tr>
      <w:tr w:rsidR="00145F84" w:rsidRPr="00CD3DD1" w14:paraId="59177D9A" w14:textId="77777777" w:rsidTr="00145F84">
        <w:trPr>
          <w:trHeight w:val="246"/>
        </w:trPr>
        <w:tc>
          <w:tcPr>
            <w:tcW w:w="759" w:type="pct"/>
            <w:vMerge/>
            <w:shd w:val="clear" w:color="auto" w:fill="auto"/>
          </w:tcPr>
          <w:p w14:paraId="6FD8BDC4" w14:textId="77777777" w:rsidR="00145F84" w:rsidRPr="00CD3DD1" w:rsidRDefault="00145F84" w:rsidP="00145F84">
            <w:pPr>
              <w:shd w:val="clear" w:color="auto" w:fill="FFFFFF"/>
              <w:rPr>
                <w:sz w:val="20"/>
                <w:szCs w:val="20"/>
              </w:rPr>
            </w:pPr>
          </w:p>
        </w:tc>
        <w:tc>
          <w:tcPr>
            <w:tcW w:w="1397" w:type="pct"/>
            <w:vMerge/>
            <w:shd w:val="clear" w:color="auto" w:fill="auto"/>
          </w:tcPr>
          <w:p w14:paraId="68F4EA22"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16C703C7" w14:textId="77777777" w:rsidR="00145F84" w:rsidRPr="00CD3DD1" w:rsidRDefault="00145F84" w:rsidP="00145F84">
            <w:pPr>
              <w:shd w:val="clear" w:color="auto" w:fill="FFFFFF"/>
              <w:jc w:val="center"/>
              <w:rPr>
                <w:color w:val="000000"/>
                <w:sz w:val="20"/>
                <w:szCs w:val="20"/>
              </w:rPr>
            </w:pPr>
            <w:r w:rsidRPr="00CD3DD1">
              <w:rPr>
                <w:color w:val="000000"/>
                <w:sz w:val="20"/>
                <w:szCs w:val="20"/>
              </w:rPr>
              <w:t>SMEs</w:t>
            </w:r>
          </w:p>
        </w:tc>
        <w:tc>
          <w:tcPr>
            <w:tcW w:w="1408" w:type="pct"/>
            <w:vMerge/>
            <w:shd w:val="clear" w:color="auto" w:fill="auto"/>
          </w:tcPr>
          <w:p w14:paraId="6BE8B292" w14:textId="77777777" w:rsidR="00145F84" w:rsidRPr="00CD3DD1" w:rsidRDefault="00145F84" w:rsidP="00145F84">
            <w:pPr>
              <w:shd w:val="clear" w:color="auto" w:fill="FFFFFF"/>
              <w:jc w:val="center"/>
              <w:rPr>
                <w:color w:val="000000"/>
                <w:sz w:val="20"/>
                <w:szCs w:val="20"/>
              </w:rPr>
            </w:pPr>
          </w:p>
        </w:tc>
      </w:tr>
      <w:tr w:rsidR="00145F84" w:rsidRPr="00CD3DD1" w14:paraId="127AABCE" w14:textId="77777777" w:rsidTr="00145F84">
        <w:trPr>
          <w:trHeight w:val="246"/>
        </w:trPr>
        <w:tc>
          <w:tcPr>
            <w:tcW w:w="759" w:type="pct"/>
            <w:vMerge/>
            <w:shd w:val="clear" w:color="auto" w:fill="auto"/>
          </w:tcPr>
          <w:p w14:paraId="753A72CE" w14:textId="77777777" w:rsidR="00145F84" w:rsidRPr="00CD3DD1" w:rsidRDefault="00145F84" w:rsidP="00145F84">
            <w:pPr>
              <w:shd w:val="clear" w:color="auto" w:fill="FFFFFF"/>
              <w:rPr>
                <w:sz w:val="20"/>
                <w:szCs w:val="20"/>
              </w:rPr>
            </w:pPr>
          </w:p>
        </w:tc>
        <w:tc>
          <w:tcPr>
            <w:tcW w:w="1397" w:type="pct"/>
            <w:vMerge/>
            <w:shd w:val="clear" w:color="auto" w:fill="auto"/>
          </w:tcPr>
          <w:p w14:paraId="5E533E52"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3A8AC8CD" w14:textId="77777777" w:rsidR="00145F84" w:rsidRPr="00CD3DD1" w:rsidRDefault="00145F84" w:rsidP="00145F84">
            <w:pPr>
              <w:shd w:val="clear" w:color="auto" w:fill="FFFFFF"/>
              <w:jc w:val="center"/>
              <w:rPr>
                <w:color w:val="000000"/>
                <w:sz w:val="20"/>
                <w:szCs w:val="20"/>
              </w:rPr>
            </w:pPr>
            <w:r w:rsidRPr="00CD3DD1">
              <w:rPr>
                <w:color w:val="000000"/>
                <w:sz w:val="20"/>
                <w:szCs w:val="20"/>
              </w:rPr>
              <w:t>Individuals/Entrepreneurs</w:t>
            </w:r>
          </w:p>
        </w:tc>
        <w:tc>
          <w:tcPr>
            <w:tcW w:w="1408" w:type="pct"/>
            <w:vMerge/>
            <w:shd w:val="clear" w:color="auto" w:fill="auto"/>
          </w:tcPr>
          <w:p w14:paraId="7946215B" w14:textId="77777777" w:rsidR="00145F84" w:rsidRPr="00CD3DD1" w:rsidRDefault="00145F84" w:rsidP="00145F84">
            <w:pPr>
              <w:shd w:val="clear" w:color="auto" w:fill="FFFFFF"/>
              <w:jc w:val="center"/>
              <w:rPr>
                <w:color w:val="000000"/>
                <w:sz w:val="20"/>
                <w:szCs w:val="20"/>
              </w:rPr>
            </w:pPr>
          </w:p>
        </w:tc>
      </w:tr>
      <w:tr w:rsidR="00145F84" w:rsidRPr="00CD3DD1" w14:paraId="0B429DFF" w14:textId="77777777" w:rsidTr="00145F84">
        <w:trPr>
          <w:trHeight w:val="252"/>
        </w:trPr>
        <w:tc>
          <w:tcPr>
            <w:tcW w:w="759" w:type="pct"/>
            <w:vMerge/>
            <w:shd w:val="clear" w:color="auto" w:fill="auto"/>
          </w:tcPr>
          <w:p w14:paraId="071DA82D" w14:textId="77777777" w:rsidR="00145F84" w:rsidRPr="00CD3DD1" w:rsidRDefault="00145F84" w:rsidP="00145F84">
            <w:pPr>
              <w:shd w:val="clear" w:color="auto" w:fill="FFFFFF"/>
              <w:rPr>
                <w:sz w:val="20"/>
                <w:szCs w:val="20"/>
              </w:rPr>
            </w:pPr>
          </w:p>
        </w:tc>
        <w:tc>
          <w:tcPr>
            <w:tcW w:w="1397" w:type="pct"/>
            <w:shd w:val="clear" w:color="auto" w:fill="auto"/>
          </w:tcPr>
          <w:p w14:paraId="17C96B84" w14:textId="77777777" w:rsidR="00145F84" w:rsidRPr="00CD3DD1" w:rsidRDefault="00145F84" w:rsidP="00145F84">
            <w:pPr>
              <w:shd w:val="clear" w:color="auto" w:fill="FFFFFF"/>
              <w:jc w:val="center"/>
              <w:rPr>
                <w:color w:val="000000"/>
                <w:sz w:val="20"/>
                <w:szCs w:val="20"/>
              </w:rPr>
            </w:pPr>
            <w:r w:rsidRPr="00CD3DD1">
              <w:rPr>
                <w:color w:val="000000"/>
                <w:sz w:val="20"/>
                <w:szCs w:val="20"/>
              </w:rPr>
              <w:t>Beneficiaries</w:t>
            </w:r>
          </w:p>
        </w:tc>
        <w:tc>
          <w:tcPr>
            <w:tcW w:w="1436" w:type="pct"/>
            <w:shd w:val="clear" w:color="auto" w:fill="auto"/>
          </w:tcPr>
          <w:p w14:paraId="252E5E07"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7ED9F96C" w14:textId="77777777" w:rsidR="00145F84" w:rsidRPr="00CD3DD1" w:rsidRDefault="00145F84" w:rsidP="00145F84">
            <w:pPr>
              <w:shd w:val="clear" w:color="auto" w:fill="FFFFFF"/>
              <w:jc w:val="center"/>
              <w:rPr>
                <w:color w:val="000000"/>
                <w:sz w:val="20"/>
                <w:szCs w:val="20"/>
              </w:rPr>
            </w:pPr>
          </w:p>
        </w:tc>
      </w:tr>
      <w:tr w:rsidR="00145F84" w:rsidRPr="00CD3DD1" w14:paraId="2336CE1C" w14:textId="77777777" w:rsidTr="00145F84">
        <w:trPr>
          <w:trHeight w:val="252"/>
        </w:trPr>
        <w:tc>
          <w:tcPr>
            <w:tcW w:w="759" w:type="pct"/>
            <w:vMerge/>
            <w:shd w:val="clear" w:color="auto" w:fill="auto"/>
          </w:tcPr>
          <w:p w14:paraId="15B3F98F" w14:textId="77777777" w:rsidR="00145F84" w:rsidRPr="00CD3DD1" w:rsidRDefault="00145F84" w:rsidP="00145F84">
            <w:pPr>
              <w:shd w:val="clear" w:color="auto" w:fill="FFFFFF"/>
              <w:rPr>
                <w:sz w:val="20"/>
                <w:szCs w:val="20"/>
              </w:rPr>
            </w:pPr>
          </w:p>
        </w:tc>
        <w:tc>
          <w:tcPr>
            <w:tcW w:w="1397" w:type="pct"/>
            <w:shd w:val="clear" w:color="auto" w:fill="auto"/>
          </w:tcPr>
          <w:p w14:paraId="3479A616" w14:textId="77777777" w:rsidR="00145F84" w:rsidRPr="00CD3DD1" w:rsidRDefault="00145F84" w:rsidP="00145F84">
            <w:pPr>
              <w:shd w:val="clear" w:color="auto" w:fill="FFFFFF"/>
              <w:jc w:val="center"/>
              <w:rPr>
                <w:color w:val="000000"/>
                <w:sz w:val="20"/>
                <w:szCs w:val="20"/>
              </w:rPr>
            </w:pPr>
            <w:r w:rsidRPr="00CD3DD1">
              <w:rPr>
                <w:color w:val="000000"/>
                <w:sz w:val="20"/>
                <w:szCs w:val="20"/>
              </w:rPr>
              <w:t>Local communities</w:t>
            </w:r>
          </w:p>
        </w:tc>
        <w:tc>
          <w:tcPr>
            <w:tcW w:w="1436" w:type="pct"/>
            <w:shd w:val="clear" w:color="auto" w:fill="auto"/>
          </w:tcPr>
          <w:p w14:paraId="39E56A3E"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3129949B" w14:textId="77777777" w:rsidR="00145F84" w:rsidRPr="00CD3DD1" w:rsidRDefault="00145F84" w:rsidP="00145F84">
            <w:pPr>
              <w:shd w:val="clear" w:color="auto" w:fill="FFFFFF"/>
              <w:jc w:val="center"/>
              <w:rPr>
                <w:color w:val="000000"/>
                <w:sz w:val="20"/>
                <w:szCs w:val="20"/>
              </w:rPr>
            </w:pPr>
          </w:p>
        </w:tc>
      </w:tr>
      <w:tr w:rsidR="00145F84" w:rsidRPr="00CD3DD1" w14:paraId="682AF2B8" w14:textId="77777777" w:rsidTr="00145F84">
        <w:trPr>
          <w:trHeight w:val="230"/>
        </w:trPr>
        <w:tc>
          <w:tcPr>
            <w:tcW w:w="759" w:type="pct"/>
            <w:vMerge/>
            <w:shd w:val="clear" w:color="auto" w:fill="auto"/>
          </w:tcPr>
          <w:p w14:paraId="088DCCCF"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42F6E35C" w14:textId="77777777" w:rsidR="00145F84" w:rsidRPr="00CD3DD1" w:rsidRDefault="00145F84" w:rsidP="00145F84">
            <w:pPr>
              <w:shd w:val="clear" w:color="auto" w:fill="FFFFFF"/>
              <w:jc w:val="center"/>
              <w:rPr>
                <w:color w:val="000000"/>
                <w:sz w:val="20"/>
                <w:szCs w:val="20"/>
              </w:rPr>
            </w:pPr>
            <w:r w:rsidRPr="00CD3DD1">
              <w:rPr>
                <w:color w:val="000000"/>
                <w:sz w:val="20"/>
                <w:szCs w:val="20"/>
              </w:rPr>
              <w:t>Civil society</w:t>
            </w:r>
          </w:p>
        </w:tc>
        <w:tc>
          <w:tcPr>
            <w:tcW w:w="1436" w:type="pct"/>
            <w:shd w:val="clear" w:color="auto" w:fill="auto"/>
          </w:tcPr>
          <w:p w14:paraId="147D292D" w14:textId="77777777" w:rsidR="00145F84" w:rsidRPr="00CD3DD1" w:rsidRDefault="00145F84" w:rsidP="00145F84">
            <w:pPr>
              <w:shd w:val="clear" w:color="auto" w:fill="FFFFFF"/>
              <w:jc w:val="center"/>
              <w:rPr>
                <w:color w:val="000000"/>
                <w:sz w:val="20"/>
                <w:szCs w:val="20"/>
              </w:rPr>
            </w:pPr>
            <w:r w:rsidRPr="00CD3DD1">
              <w:rPr>
                <w:color w:val="000000"/>
                <w:sz w:val="20"/>
                <w:szCs w:val="20"/>
              </w:rPr>
              <w:t>Community Based Organization</w:t>
            </w:r>
          </w:p>
        </w:tc>
        <w:tc>
          <w:tcPr>
            <w:tcW w:w="1408" w:type="pct"/>
            <w:vMerge/>
            <w:shd w:val="clear" w:color="auto" w:fill="auto"/>
          </w:tcPr>
          <w:p w14:paraId="20A15447" w14:textId="77777777" w:rsidR="00145F84" w:rsidRPr="00CD3DD1" w:rsidRDefault="00145F84" w:rsidP="00145F84">
            <w:pPr>
              <w:shd w:val="clear" w:color="auto" w:fill="FFFFFF"/>
              <w:jc w:val="center"/>
              <w:rPr>
                <w:color w:val="000000"/>
                <w:sz w:val="20"/>
                <w:szCs w:val="20"/>
              </w:rPr>
            </w:pPr>
          </w:p>
        </w:tc>
      </w:tr>
      <w:tr w:rsidR="00145F84" w:rsidRPr="00CD3DD1" w14:paraId="58FD6D99" w14:textId="77777777" w:rsidTr="00145F84">
        <w:trPr>
          <w:trHeight w:val="230"/>
        </w:trPr>
        <w:tc>
          <w:tcPr>
            <w:tcW w:w="759" w:type="pct"/>
            <w:vMerge/>
            <w:shd w:val="clear" w:color="auto" w:fill="auto"/>
          </w:tcPr>
          <w:p w14:paraId="52AE6F42" w14:textId="77777777" w:rsidR="00145F84" w:rsidRPr="00CD3DD1" w:rsidRDefault="00145F84" w:rsidP="00145F84">
            <w:pPr>
              <w:shd w:val="clear" w:color="auto" w:fill="FFFFFF"/>
              <w:rPr>
                <w:sz w:val="20"/>
                <w:szCs w:val="20"/>
              </w:rPr>
            </w:pPr>
          </w:p>
        </w:tc>
        <w:tc>
          <w:tcPr>
            <w:tcW w:w="1397" w:type="pct"/>
            <w:vMerge/>
            <w:shd w:val="clear" w:color="auto" w:fill="auto"/>
          </w:tcPr>
          <w:p w14:paraId="08EF1ED5"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587E7B6A" w14:textId="77777777" w:rsidR="00145F84" w:rsidRPr="00CD3DD1" w:rsidRDefault="00145F84" w:rsidP="00145F84">
            <w:pPr>
              <w:shd w:val="clear" w:color="auto" w:fill="FFFFFF"/>
              <w:jc w:val="center"/>
              <w:rPr>
                <w:color w:val="000000"/>
                <w:sz w:val="20"/>
                <w:szCs w:val="20"/>
              </w:rPr>
            </w:pPr>
            <w:r w:rsidRPr="00CD3DD1">
              <w:rPr>
                <w:color w:val="000000"/>
                <w:sz w:val="20"/>
                <w:szCs w:val="20"/>
              </w:rPr>
              <w:t>Non-Governmental Organization</w:t>
            </w:r>
          </w:p>
        </w:tc>
        <w:tc>
          <w:tcPr>
            <w:tcW w:w="1408" w:type="pct"/>
            <w:vMerge/>
            <w:shd w:val="clear" w:color="auto" w:fill="auto"/>
          </w:tcPr>
          <w:p w14:paraId="07516787" w14:textId="77777777" w:rsidR="00145F84" w:rsidRPr="00CD3DD1" w:rsidRDefault="00145F84" w:rsidP="00145F84">
            <w:pPr>
              <w:shd w:val="clear" w:color="auto" w:fill="FFFFFF"/>
              <w:jc w:val="center"/>
              <w:rPr>
                <w:color w:val="000000"/>
                <w:sz w:val="20"/>
                <w:szCs w:val="20"/>
              </w:rPr>
            </w:pPr>
          </w:p>
        </w:tc>
      </w:tr>
      <w:tr w:rsidR="00145F84" w:rsidRPr="00CD3DD1" w14:paraId="36198C23" w14:textId="77777777" w:rsidTr="00145F84">
        <w:trPr>
          <w:trHeight w:val="230"/>
        </w:trPr>
        <w:tc>
          <w:tcPr>
            <w:tcW w:w="759" w:type="pct"/>
            <w:vMerge/>
            <w:shd w:val="clear" w:color="auto" w:fill="auto"/>
          </w:tcPr>
          <w:p w14:paraId="0D627255" w14:textId="77777777" w:rsidR="00145F84" w:rsidRPr="00CD3DD1" w:rsidRDefault="00145F84" w:rsidP="00145F84">
            <w:pPr>
              <w:shd w:val="clear" w:color="auto" w:fill="FFFFFF"/>
              <w:rPr>
                <w:sz w:val="20"/>
                <w:szCs w:val="20"/>
              </w:rPr>
            </w:pPr>
          </w:p>
        </w:tc>
        <w:tc>
          <w:tcPr>
            <w:tcW w:w="1397" w:type="pct"/>
            <w:vMerge/>
            <w:shd w:val="clear" w:color="auto" w:fill="auto"/>
          </w:tcPr>
          <w:p w14:paraId="14C8E200"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7992D989" w14:textId="77777777" w:rsidR="00145F84" w:rsidRPr="00CD3DD1" w:rsidRDefault="00145F84" w:rsidP="00145F84">
            <w:pPr>
              <w:shd w:val="clear" w:color="auto" w:fill="FFFFFF"/>
              <w:jc w:val="center"/>
              <w:rPr>
                <w:color w:val="000000"/>
                <w:sz w:val="20"/>
                <w:szCs w:val="20"/>
              </w:rPr>
            </w:pPr>
            <w:r w:rsidRPr="00CD3DD1">
              <w:rPr>
                <w:color w:val="000000"/>
                <w:sz w:val="20"/>
                <w:szCs w:val="20"/>
              </w:rPr>
              <w:t>Academia</w:t>
            </w:r>
          </w:p>
        </w:tc>
        <w:tc>
          <w:tcPr>
            <w:tcW w:w="1408" w:type="pct"/>
            <w:vMerge/>
            <w:shd w:val="clear" w:color="auto" w:fill="auto"/>
          </w:tcPr>
          <w:p w14:paraId="11B05E2D" w14:textId="77777777" w:rsidR="00145F84" w:rsidRPr="00CD3DD1" w:rsidRDefault="00145F84" w:rsidP="00145F84">
            <w:pPr>
              <w:shd w:val="clear" w:color="auto" w:fill="FFFFFF"/>
              <w:jc w:val="center"/>
              <w:rPr>
                <w:color w:val="000000"/>
                <w:sz w:val="20"/>
                <w:szCs w:val="20"/>
              </w:rPr>
            </w:pPr>
          </w:p>
        </w:tc>
      </w:tr>
      <w:tr w:rsidR="00145F84" w:rsidRPr="00CD3DD1" w14:paraId="64A5B1F0" w14:textId="77777777" w:rsidTr="00145F84">
        <w:trPr>
          <w:trHeight w:val="231"/>
        </w:trPr>
        <w:tc>
          <w:tcPr>
            <w:tcW w:w="759" w:type="pct"/>
            <w:vMerge/>
            <w:shd w:val="clear" w:color="auto" w:fill="auto"/>
          </w:tcPr>
          <w:p w14:paraId="0D21DF81"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67880199" w14:textId="77777777" w:rsidR="00145F84" w:rsidRPr="00CD3DD1" w:rsidRDefault="00145F84" w:rsidP="00145F84">
            <w:pPr>
              <w:shd w:val="clear" w:color="auto" w:fill="FFFFFF"/>
              <w:jc w:val="center"/>
              <w:rPr>
                <w:color w:val="000000"/>
                <w:sz w:val="20"/>
                <w:szCs w:val="20"/>
              </w:rPr>
            </w:pPr>
            <w:r w:rsidRPr="00CD3DD1">
              <w:rPr>
                <w:color w:val="000000"/>
                <w:sz w:val="20"/>
                <w:szCs w:val="20"/>
              </w:rPr>
              <w:t>Type of engagement</w:t>
            </w:r>
          </w:p>
        </w:tc>
        <w:tc>
          <w:tcPr>
            <w:tcW w:w="1436" w:type="pct"/>
            <w:shd w:val="clear" w:color="auto" w:fill="auto"/>
          </w:tcPr>
          <w:p w14:paraId="67B22B16" w14:textId="77777777" w:rsidR="00145F84" w:rsidRPr="00CD3DD1" w:rsidRDefault="00145F84" w:rsidP="00145F84">
            <w:pPr>
              <w:shd w:val="clear" w:color="auto" w:fill="FFFFFF"/>
              <w:jc w:val="center"/>
              <w:rPr>
                <w:color w:val="000000"/>
                <w:sz w:val="20"/>
                <w:szCs w:val="20"/>
              </w:rPr>
            </w:pPr>
            <w:r w:rsidRPr="00CD3DD1">
              <w:rPr>
                <w:color w:val="000000"/>
                <w:sz w:val="20"/>
                <w:szCs w:val="20"/>
              </w:rPr>
              <w:t>Information Dissemination</w:t>
            </w:r>
          </w:p>
        </w:tc>
        <w:tc>
          <w:tcPr>
            <w:tcW w:w="1408" w:type="pct"/>
            <w:vMerge/>
            <w:shd w:val="clear" w:color="auto" w:fill="auto"/>
          </w:tcPr>
          <w:p w14:paraId="392BE966" w14:textId="77777777" w:rsidR="00145F84" w:rsidRPr="00CD3DD1" w:rsidRDefault="00145F84" w:rsidP="00145F84">
            <w:pPr>
              <w:shd w:val="clear" w:color="auto" w:fill="FFFFFF"/>
              <w:jc w:val="center"/>
              <w:rPr>
                <w:color w:val="000000"/>
                <w:sz w:val="20"/>
                <w:szCs w:val="20"/>
              </w:rPr>
            </w:pPr>
          </w:p>
        </w:tc>
      </w:tr>
      <w:tr w:rsidR="00145F84" w:rsidRPr="00CD3DD1" w14:paraId="6F3D9C6B" w14:textId="77777777" w:rsidTr="00145F84">
        <w:trPr>
          <w:trHeight w:val="228"/>
        </w:trPr>
        <w:tc>
          <w:tcPr>
            <w:tcW w:w="759" w:type="pct"/>
            <w:vMerge/>
            <w:shd w:val="clear" w:color="auto" w:fill="auto"/>
          </w:tcPr>
          <w:p w14:paraId="43A833C1" w14:textId="77777777" w:rsidR="00145F84" w:rsidRPr="00CD3DD1" w:rsidRDefault="00145F84" w:rsidP="00145F84">
            <w:pPr>
              <w:shd w:val="clear" w:color="auto" w:fill="FFFFFF"/>
              <w:rPr>
                <w:sz w:val="20"/>
                <w:szCs w:val="20"/>
              </w:rPr>
            </w:pPr>
          </w:p>
        </w:tc>
        <w:tc>
          <w:tcPr>
            <w:tcW w:w="1397" w:type="pct"/>
            <w:vMerge/>
            <w:shd w:val="clear" w:color="auto" w:fill="auto"/>
          </w:tcPr>
          <w:p w14:paraId="26D65EB6"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08FC3FAA" w14:textId="77777777" w:rsidR="00145F84" w:rsidRPr="00CD3DD1" w:rsidRDefault="00145F84" w:rsidP="00145F84">
            <w:pPr>
              <w:shd w:val="clear" w:color="auto" w:fill="FFFFFF"/>
              <w:jc w:val="center"/>
              <w:rPr>
                <w:color w:val="000000"/>
                <w:sz w:val="20"/>
                <w:szCs w:val="20"/>
              </w:rPr>
            </w:pPr>
            <w:r w:rsidRPr="00CD3DD1">
              <w:rPr>
                <w:color w:val="000000"/>
                <w:sz w:val="20"/>
                <w:szCs w:val="20"/>
              </w:rPr>
              <w:t>Partnership</w:t>
            </w:r>
          </w:p>
        </w:tc>
        <w:tc>
          <w:tcPr>
            <w:tcW w:w="1408" w:type="pct"/>
            <w:vMerge/>
            <w:shd w:val="clear" w:color="auto" w:fill="auto"/>
          </w:tcPr>
          <w:p w14:paraId="5023248A" w14:textId="77777777" w:rsidR="00145F84" w:rsidRPr="00CD3DD1" w:rsidRDefault="00145F84" w:rsidP="00145F84">
            <w:pPr>
              <w:shd w:val="clear" w:color="auto" w:fill="FFFFFF"/>
              <w:jc w:val="center"/>
              <w:rPr>
                <w:color w:val="000000"/>
                <w:sz w:val="20"/>
                <w:szCs w:val="20"/>
              </w:rPr>
            </w:pPr>
          </w:p>
        </w:tc>
      </w:tr>
      <w:tr w:rsidR="00145F84" w:rsidRPr="00CD3DD1" w14:paraId="069987C8" w14:textId="77777777" w:rsidTr="00145F84">
        <w:trPr>
          <w:trHeight w:val="228"/>
        </w:trPr>
        <w:tc>
          <w:tcPr>
            <w:tcW w:w="759" w:type="pct"/>
            <w:vMerge/>
            <w:shd w:val="clear" w:color="auto" w:fill="auto"/>
          </w:tcPr>
          <w:p w14:paraId="29A6B05B" w14:textId="77777777" w:rsidR="00145F84" w:rsidRPr="00CD3DD1" w:rsidRDefault="00145F84" w:rsidP="00145F84">
            <w:pPr>
              <w:shd w:val="clear" w:color="auto" w:fill="FFFFFF"/>
              <w:rPr>
                <w:sz w:val="20"/>
                <w:szCs w:val="20"/>
              </w:rPr>
            </w:pPr>
          </w:p>
        </w:tc>
        <w:tc>
          <w:tcPr>
            <w:tcW w:w="1397" w:type="pct"/>
            <w:vMerge/>
            <w:shd w:val="clear" w:color="auto" w:fill="auto"/>
          </w:tcPr>
          <w:p w14:paraId="7AC853B8"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7240B0AD" w14:textId="77777777" w:rsidR="00145F84" w:rsidRPr="00CD3DD1" w:rsidRDefault="00145F84" w:rsidP="00145F84">
            <w:pPr>
              <w:shd w:val="clear" w:color="auto" w:fill="FFFFFF"/>
              <w:jc w:val="center"/>
              <w:rPr>
                <w:color w:val="000000"/>
                <w:sz w:val="20"/>
                <w:szCs w:val="20"/>
              </w:rPr>
            </w:pPr>
            <w:r w:rsidRPr="00CD3DD1">
              <w:rPr>
                <w:color w:val="000000"/>
                <w:sz w:val="20"/>
                <w:szCs w:val="20"/>
              </w:rPr>
              <w:t>Consultation</w:t>
            </w:r>
          </w:p>
        </w:tc>
        <w:tc>
          <w:tcPr>
            <w:tcW w:w="1408" w:type="pct"/>
            <w:vMerge/>
            <w:shd w:val="clear" w:color="auto" w:fill="auto"/>
          </w:tcPr>
          <w:p w14:paraId="36C6E059" w14:textId="77777777" w:rsidR="00145F84" w:rsidRPr="00CD3DD1" w:rsidRDefault="00145F84" w:rsidP="00145F84">
            <w:pPr>
              <w:shd w:val="clear" w:color="auto" w:fill="FFFFFF"/>
              <w:jc w:val="center"/>
              <w:rPr>
                <w:color w:val="000000"/>
                <w:sz w:val="20"/>
                <w:szCs w:val="20"/>
              </w:rPr>
            </w:pPr>
          </w:p>
        </w:tc>
      </w:tr>
      <w:tr w:rsidR="00145F84" w:rsidRPr="00CD3DD1" w14:paraId="3C917838" w14:textId="77777777" w:rsidTr="00145F84">
        <w:trPr>
          <w:trHeight w:val="228"/>
        </w:trPr>
        <w:tc>
          <w:tcPr>
            <w:tcW w:w="759" w:type="pct"/>
            <w:vMerge/>
            <w:shd w:val="clear" w:color="auto" w:fill="auto"/>
          </w:tcPr>
          <w:p w14:paraId="4AFAC824" w14:textId="77777777" w:rsidR="00145F84" w:rsidRPr="00CD3DD1" w:rsidRDefault="00145F84" w:rsidP="00145F84">
            <w:pPr>
              <w:shd w:val="clear" w:color="auto" w:fill="FFFFFF"/>
              <w:rPr>
                <w:sz w:val="20"/>
                <w:szCs w:val="20"/>
              </w:rPr>
            </w:pPr>
          </w:p>
        </w:tc>
        <w:tc>
          <w:tcPr>
            <w:tcW w:w="1397" w:type="pct"/>
            <w:vMerge/>
            <w:shd w:val="clear" w:color="auto" w:fill="auto"/>
          </w:tcPr>
          <w:p w14:paraId="11DCE7AB"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62B055BF" w14:textId="77777777" w:rsidR="00145F84" w:rsidRPr="00CD3DD1" w:rsidRDefault="00145F84" w:rsidP="00145F84">
            <w:pPr>
              <w:shd w:val="clear" w:color="auto" w:fill="FFFFFF"/>
              <w:jc w:val="center"/>
              <w:rPr>
                <w:color w:val="000000"/>
                <w:sz w:val="20"/>
                <w:szCs w:val="20"/>
              </w:rPr>
            </w:pPr>
            <w:r w:rsidRPr="00CD3DD1">
              <w:rPr>
                <w:color w:val="000000"/>
                <w:sz w:val="20"/>
                <w:szCs w:val="20"/>
              </w:rPr>
              <w:t>Participation</w:t>
            </w:r>
          </w:p>
        </w:tc>
        <w:tc>
          <w:tcPr>
            <w:tcW w:w="1408" w:type="pct"/>
            <w:vMerge/>
            <w:shd w:val="clear" w:color="auto" w:fill="auto"/>
          </w:tcPr>
          <w:p w14:paraId="21D67D4B" w14:textId="77777777" w:rsidR="00145F84" w:rsidRPr="00CD3DD1" w:rsidRDefault="00145F84" w:rsidP="00145F84">
            <w:pPr>
              <w:shd w:val="clear" w:color="auto" w:fill="FFFFFF"/>
              <w:jc w:val="center"/>
              <w:rPr>
                <w:color w:val="000000"/>
                <w:sz w:val="20"/>
                <w:szCs w:val="20"/>
              </w:rPr>
            </w:pPr>
          </w:p>
        </w:tc>
      </w:tr>
      <w:tr w:rsidR="00145F84" w:rsidRPr="00CD3DD1" w14:paraId="3D224059" w14:textId="77777777" w:rsidTr="00145F84">
        <w:trPr>
          <w:trHeight w:val="231"/>
        </w:trPr>
        <w:tc>
          <w:tcPr>
            <w:tcW w:w="759" w:type="pct"/>
            <w:vMerge/>
            <w:shd w:val="clear" w:color="auto" w:fill="auto"/>
          </w:tcPr>
          <w:p w14:paraId="33BDCB3F"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132AEDA1" w14:textId="77777777" w:rsidR="00145F84" w:rsidRPr="00CD3DD1" w:rsidRDefault="00145F84" w:rsidP="00145F84">
            <w:pPr>
              <w:shd w:val="clear" w:color="auto" w:fill="FFFFFF"/>
              <w:jc w:val="center"/>
              <w:rPr>
                <w:color w:val="000000"/>
                <w:sz w:val="20"/>
                <w:szCs w:val="20"/>
              </w:rPr>
            </w:pPr>
            <w:r w:rsidRPr="00CD3DD1">
              <w:rPr>
                <w:color w:val="000000"/>
                <w:sz w:val="20"/>
                <w:szCs w:val="20"/>
              </w:rPr>
              <w:t>Communications</w:t>
            </w:r>
          </w:p>
        </w:tc>
        <w:tc>
          <w:tcPr>
            <w:tcW w:w="1436" w:type="pct"/>
            <w:shd w:val="clear" w:color="auto" w:fill="auto"/>
          </w:tcPr>
          <w:p w14:paraId="70EB06BD" w14:textId="77777777" w:rsidR="00145F84" w:rsidRPr="00CD3DD1" w:rsidRDefault="00145F84" w:rsidP="00145F84">
            <w:pPr>
              <w:shd w:val="clear" w:color="auto" w:fill="FFFFFF"/>
              <w:jc w:val="center"/>
              <w:rPr>
                <w:color w:val="000000"/>
                <w:sz w:val="20"/>
                <w:szCs w:val="20"/>
              </w:rPr>
            </w:pPr>
            <w:r w:rsidRPr="00CD3DD1">
              <w:rPr>
                <w:color w:val="000000"/>
                <w:sz w:val="20"/>
                <w:szCs w:val="20"/>
              </w:rPr>
              <w:t>Awareness Raising</w:t>
            </w:r>
          </w:p>
        </w:tc>
        <w:tc>
          <w:tcPr>
            <w:tcW w:w="1408" w:type="pct"/>
            <w:vMerge/>
            <w:shd w:val="clear" w:color="auto" w:fill="auto"/>
          </w:tcPr>
          <w:p w14:paraId="036E64EB" w14:textId="77777777" w:rsidR="00145F84" w:rsidRPr="00CD3DD1" w:rsidRDefault="00145F84" w:rsidP="00145F84">
            <w:pPr>
              <w:shd w:val="clear" w:color="auto" w:fill="FFFFFF"/>
              <w:jc w:val="center"/>
              <w:rPr>
                <w:color w:val="000000"/>
                <w:sz w:val="20"/>
                <w:szCs w:val="20"/>
              </w:rPr>
            </w:pPr>
          </w:p>
        </w:tc>
      </w:tr>
      <w:tr w:rsidR="00145F84" w:rsidRPr="00CD3DD1" w14:paraId="14B2BA08" w14:textId="77777777" w:rsidTr="00145F84">
        <w:trPr>
          <w:trHeight w:val="228"/>
        </w:trPr>
        <w:tc>
          <w:tcPr>
            <w:tcW w:w="759" w:type="pct"/>
            <w:vMerge/>
            <w:shd w:val="clear" w:color="auto" w:fill="auto"/>
          </w:tcPr>
          <w:p w14:paraId="660B59EA" w14:textId="77777777" w:rsidR="00145F84" w:rsidRPr="00CD3DD1" w:rsidRDefault="00145F84" w:rsidP="00145F84">
            <w:pPr>
              <w:shd w:val="clear" w:color="auto" w:fill="FFFFFF"/>
              <w:rPr>
                <w:sz w:val="20"/>
                <w:szCs w:val="20"/>
              </w:rPr>
            </w:pPr>
          </w:p>
        </w:tc>
        <w:tc>
          <w:tcPr>
            <w:tcW w:w="1397" w:type="pct"/>
            <w:vMerge/>
            <w:shd w:val="clear" w:color="auto" w:fill="auto"/>
          </w:tcPr>
          <w:p w14:paraId="5C856011"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03C341E6" w14:textId="77777777" w:rsidR="00145F84" w:rsidRPr="00CD3DD1" w:rsidRDefault="00145F84" w:rsidP="00145F84">
            <w:pPr>
              <w:shd w:val="clear" w:color="auto" w:fill="FFFFFF"/>
              <w:jc w:val="center"/>
              <w:rPr>
                <w:color w:val="000000"/>
                <w:sz w:val="20"/>
                <w:szCs w:val="20"/>
              </w:rPr>
            </w:pPr>
            <w:r w:rsidRPr="00CD3DD1">
              <w:rPr>
                <w:color w:val="000000"/>
                <w:sz w:val="20"/>
                <w:szCs w:val="20"/>
              </w:rPr>
              <w:t>Education</w:t>
            </w:r>
          </w:p>
        </w:tc>
        <w:tc>
          <w:tcPr>
            <w:tcW w:w="1408" w:type="pct"/>
            <w:vMerge/>
            <w:shd w:val="clear" w:color="auto" w:fill="auto"/>
          </w:tcPr>
          <w:p w14:paraId="74C3C03C" w14:textId="77777777" w:rsidR="00145F84" w:rsidRPr="00CD3DD1" w:rsidRDefault="00145F84" w:rsidP="00145F84">
            <w:pPr>
              <w:shd w:val="clear" w:color="auto" w:fill="FFFFFF"/>
              <w:jc w:val="center"/>
              <w:rPr>
                <w:color w:val="000000"/>
                <w:sz w:val="20"/>
                <w:szCs w:val="20"/>
              </w:rPr>
            </w:pPr>
          </w:p>
        </w:tc>
      </w:tr>
      <w:tr w:rsidR="00145F84" w:rsidRPr="00CD3DD1" w14:paraId="7E768F92" w14:textId="77777777" w:rsidTr="00145F84">
        <w:trPr>
          <w:trHeight w:val="228"/>
        </w:trPr>
        <w:tc>
          <w:tcPr>
            <w:tcW w:w="759" w:type="pct"/>
            <w:vMerge/>
            <w:shd w:val="clear" w:color="auto" w:fill="auto"/>
          </w:tcPr>
          <w:p w14:paraId="27977EAE" w14:textId="77777777" w:rsidR="00145F84" w:rsidRPr="00CD3DD1" w:rsidRDefault="00145F84" w:rsidP="00145F84">
            <w:pPr>
              <w:shd w:val="clear" w:color="auto" w:fill="FFFFFF"/>
              <w:rPr>
                <w:sz w:val="20"/>
                <w:szCs w:val="20"/>
              </w:rPr>
            </w:pPr>
          </w:p>
        </w:tc>
        <w:tc>
          <w:tcPr>
            <w:tcW w:w="1397" w:type="pct"/>
            <w:vMerge/>
            <w:shd w:val="clear" w:color="auto" w:fill="auto"/>
          </w:tcPr>
          <w:p w14:paraId="79E38E68"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29DB2AA3" w14:textId="77777777" w:rsidR="00145F84" w:rsidRPr="00CD3DD1" w:rsidRDefault="00145F84" w:rsidP="00145F84">
            <w:pPr>
              <w:shd w:val="clear" w:color="auto" w:fill="FFFFFF"/>
              <w:jc w:val="center"/>
              <w:rPr>
                <w:color w:val="000000"/>
                <w:sz w:val="20"/>
                <w:szCs w:val="20"/>
              </w:rPr>
            </w:pPr>
            <w:r w:rsidRPr="00CD3DD1">
              <w:rPr>
                <w:color w:val="000000"/>
                <w:sz w:val="20"/>
                <w:szCs w:val="20"/>
              </w:rPr>
              <w:t>Public Campaigns</w:t>
            </w:r>
          </w:p>
        </w:tc>
        <w:tc>
          <w:tcPr>
            <w:tcW w:w="1408" w:type="pct"/>
            <w:vMerge/>
            <w:shd w:val="clear" w:color="auto" w:fill="auto"/>
          </w:tcPr>
          <w:p w14:paraId="57FF769F" w14:textId="77777777" w:rsidR="00145F84" w:rsidRPr="00CD3DD1" w:rsidRDefault="00145F84" w:rsidP="00145F84">
            <w:pPr>
              <w:shd w:val="clear" w:color="auto" w:fill="FFFFFF"/>
              <w:jc w:val="center"/>
              <w:rPr>
                <w:color w:val="000000"/>
                <w:sz w:val="20"/>
                <w:szCs w:val="20"/>
              </w:rPr>
            </w:pPr>
          </w:p>
        </w:tc>
      </w:tr>
      <w:tr w:rsidR="00145F84" w:rsidRPr="00CD3DD1" w14:paraId="7CC474D1" w14:textId="77777777" w:rsidTr="00145F84">
        <w:trPr>
          <w:trHeight w:val="228"/>
        </w:trPr>
        <w:tc>
          <w:tcPr>
            <w:tcW w:w="759" w:type="pct"/>
            <w:vMerge/>
            <w:shd w:val="clear" w:color="auto" w:fill="auto"/>
          </w:tcPr>
          <w:p w14:paraId="256EBDC4" w14:textId="77777777" w:rsidR="00145F84" w:rsidRPr="00CD3DD1" w:rsidRDefault="00145F84" w:rsidP="00145F84">
            <w:pPr>
              <w:shd w:val="clear" w:color="auto" w:fill="FFFFFF"/>
              <w:rPr>
                <w:sz w:val="20"/>
                <w:szCs w:val="20"/>
              </w:rPr>
            </w:pPr>
          </w:p>
        </w:tc>
        <w:tc>
          <w:tcPr>
            <w:tcW w:w="1397" w:type="pct"/>
            <w:vMerge/>
            <w:shd w:val="clear" w:color="auto" w:fill="auto"/>
          </w:tcPr>
          <w:p w14:paraId="2472C712" w14:textId="77777777" w:rsidR="00145F84" w:rsidRPr="00CD3DD1" w:rsidRDefault="00145F84" w:rsidP="00145F84">
            <w:pPr>
              <w:shd w:val="clear" w:color="auto" w:fill="FFFFFF"/>
              <w:jc w:val="center"/>
              <w:rPr>
                <w:color w:val="000000"/>
                <w:sz w:val="20"/>
                <w:szCs w:val="20"/>
              </w:rPr>
            </w:pPr>
          </w:p>
        </w:tc>
        <w:tc>
          <w:tcPr>
            <w:tcW w:w="1436" w:type="pct"/>
            <w:shd w:val="clear" w:color="auto" w:fill="auto"/>
          </w:tcPr>
          <w:p w14:paraId="624BC039" w14:textId="77777777" w:rsidR="00145F84" w:rsidRPr="00CD3DD1" w:rsidRDefault="00145F84" w:rsidP="00145F84">
            <w:pPr>
              <w:shd w:val="clear" w:color="auto" w:fill="FFFFFF"/>
              <w:jc w:val="center"/>
              <w:rPr>
                <w:color w:val="000000"/>
                <w:sz w:val="20"/>
                <w:szCs w:val="20"/>
              </w:rPr>
            </w:pPr>
            <w:r w:rsidRPr="00CD3DD1">
              <w:rPr>
                <w:color w:val="000000"/>
                <w:sz w:val="20"/>
                <w:szCs w:val="20"/>
              </w:rPr>
              <w:t>Behavior Change</w:t>
            </w:r>
          </w:p>
        </w:tc>
        <w:tc>
          <w:tcPr>
            <w:tcW w:w="1408" w:type="pct"/>
            <w:vMerge/>
            <w:shd w:val="clear" w:color="auto" w:fill="auto"/>
          </w:tcPr>
          <w:p w14:paraId="0F1A3DE0" w14:textId="77777777" w:rsidR="00145F84" w:rsidRPr="00CD3DD1" w:rsidRDefault="00145F84" w:rsidP="00145F84">
            <w:pPr>
              <w:shd w:val="clear" w:color="auto" w:fill="FFFFFF"/>
              <w:jc w:val="center"/>
              <w:rPr>
                <w:color w:val="000000"/>
                <w:sz w:val="20"/>
                <w:szCs w:val="20"/>
              </w:rPr>
            </w:pPr>
          </w:p>
        </w:tc>
      </w:tr>
      <w:tr w:rsidR="00145F84" w:rsidRPr="00CD3DD1" w14:paraId="74805E53" w14:textId="77777777" w:rsidTr="00145F84">
        <w:trPr>
          <w:trHeight w:val="155"/>
        </w:trPr>
        <w:tc>
          <w:tcPr>
            <w:tcW w:w="759" w:type="pct"/>
            <w:vMerge w:val="restart"/>
            <w:shd w:val="clear" w:color="auto" w:fill="auto"/>
          </w:tcPr>
          <w:p w14:paraId="17C269D8" w14:textId="77777777" w:rsidR="00145F84" w:rsidRPr="00CD3DD1" w:rsidRDefault="00145F84" w:rsidP="00145F84">
            <w:pPr>
              <w:shd w:val="clear" w:color="auto" w:fill="FFFFFF"/>
              <w:rPr>
                <w:sz w:val="20"/>
                <w:szCs w:val="20"/>
              </w:rPr>
            </w:pPr>
            <w:r w:rsidRPr="00CD3DD1">
              <w:rPr>
                <w:sz w:val="20"/>
                <w:szCs w:val="20"/>
              </w:rPr>
              <w:lastRenderedPageBreak/>
              <w:t>Capacity, Knowledge and Research</w:t>
            </w:r>
          </w:p>
        </w:tc>
        <w:tc>
          <w:tcPr>
            <w:tcW w:w="1397" w:type="pct"/>
            <w:shd w:val="clear" w:color="auto" w:fill="auto"/>
          </w:tcPr>
          <w:p w14:paraId="186336F2" w14:textId="77777777" w:rsidR="00145F84" w:rsidRPr="00CD3DD1" w:rsidRDefault="00145F84" w:rsidP="00145F84">
            <w:pPr>
              <w:jc w:val="center"/>
              <w:rPr>
                <w:color w:val="000000"/>
                <w:sz w:val="20"/>
                <w:szCs w:val="20"/>
              </w:rPr>
            </w:pPr>
            <w:r w:rsidRPr="00CD3DD1">
              <w:rPr>
                <w:color w:val="000000"/>
                <w:sz w:val="20"/>
                <w:szCs w:val="20"/>
              </w:rPr>
              <w:t>Capacity Development</w:t>
            </w:r>
          </w:p>
        </w:tc>
        <w:tc>
          <w:tcPr>
            <w:tcW w:w="1436" w:type="pct"/>
            <w:shd w:val="clear" w:color="auto" w:fill="auto"/>
          </w:tcPr>
          <w:p w14:paraId="313FB396" w14:textId="77777777" w:rsidR="00145F84" w:rsidRPr="00CD3DD1" w:rsidRDefault="00145F84" w:rsidP="00145F84">
            <w:pPr>
              <w:shd w:val="clear" w:color="auto" w:fill="FFFFFF"/>
              <w:jc w:val="center"/>
              <w:rPr>
                <w:color w:val="000000"/>
                <w:sz w:val="20"/>
                <w:szCs w:val="20"/>
              </w:rPr>
            </w:pPr>
          </w:p>
        </w:tc>
        <w:tc>
          <w:tcPr>
            <w:tcW w:w="1408" w:type="pct"/>
            <w:vMerge w:val="restart"/>
            <w:shd w:val="clear" w:color="auto" w:fill="auto"/>
          </w:tcPr>
          <w:p w14:paraId="73D95AE1" w14:textId="77777777" w:rsidR="00145F84" w:rsidRPr="00CD3DD1" w:rsidRDefault="00145F84" w:rsidP="00145F84">
            <w:pPr>
              <w:shd w:val="clear" w:color="auto" w:fill="FFFFFF"/>
              <w:jc w:val="center"/>
              <w:rPr>
                <w:color w:val="000000"/>
                <w:sz w:val="20"/>
                <w:szCs w:val="20"/>
              </w:rPr>
            </w:pPr>
          </w:p>
        </w:tc>
      </w:tr>
      <w:tr w:rsidR="00145F84" w:rsidRPr="00CD3DD1" w14:paraId="54813CB6" w14:textId="77777777" w:rsidTr="00145F84">
        <w:trPr>
          <w:trHeight w:val="153"/>
        </w:trPr>
        <w:tc>
          <w:tcPr>
            <w:tcW w:w="759" w:type="pct"/>
            <w:vMerge/>
            <w:shd w:val="clear" w:color="auto" w:fill="auto"/>
          </w:tcPr>
          <w:p w14:paraId="7BAF8844" w14:textId="77777777" w:rsidR="00145F84" w:rsidRPr="00CD3DD1" w:rsidRDefault="00145F84" w:rsidP="00145F84">
            <w:pPr>
              <w:shd w:val="clear" w:color="auto" w:fill="FFFFFF"/>
              <w:rPr>
                <w:sz w:val="20"/>
                <w:szCs w:val="20"/>
              </w:rPr>
            </w:pPr>
          </w:p>
        </w:tc>
        <w:tc>
          <w:tcPr>
            <w:tcW w:w="1397" w:type="pct"/>
            <w:shd w:val="clear" w:color="auto" w:fill="auto"/>
          </w:tcPr>
          <w:p w14:paraId="180B8B1F" w14:textId="77777777" w:rsidR="00145F84" w:rsidRPr="00CD3DD1" w:rsidRDefault="00145F84" w:rsidP="00145F84">
            <w:pPr>
              <w:jc w:val="center"/>
              <w:rPr>
                <w:sz w:val="20"/>
                <w:szCs w:val="20"/>
              </w:rPr>
            </w:pPr>
            <w:r w:rsidRPr="00CD3DD1">
              <w:rPr>
                <w:sz w:val="20"/>
                <w:szCs w:val="20"/>
              </w:rPr>
              <w:t>Knowledge Generation and Exchange</w:t>
            </w:r>
          </w:p>
        </w:tc>
        <w:tc>
          <w:tcPr>
            <w:tcW w:w="1436" w:type="pct"/>
            <w:shd w:val="clear" w:color="auto" w:fill="auto"/>
          </w:tcPr>
          <w:p w14:paraId="0DE4E5D4"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2151A705" w14:textId="77777777" w:rsidR="00145F84" w:rsidRPr="00CD3DD1" w:rsidRDefault="00145F84" w:rsidP="00145F84">
            <w:pPr>
              <w:shd w:val="clear" w:color="auto" w:fill="FFFFFF"/>
              <w:jc w:val="center"/>
              <w:rPr>
                <w:color w:val="000000"/>
                <w:sz w:val="20"/>
                <w:szCs w:val="20"/>
              </w:rPr>
            </w:pPr>
          </w:p>
        </w:tc>
      </w:tr>
      <w:tr w:rsidR="00145F84" w:rsidRPr="00CD3DD1" w14:paraId="4D957A37" w14:textId="77777777" w:rsidTr="00145F84">
        <w:trPr>
          <w:trHeight w:val="75"/>
        </w:trPr>
        <w:tc>
          <w:tcPr>
            <w:tcW w:w="759" w:type="pct"/>
            <w:vMerge/>
            <w:shd w:val="clear" w:color="auto" w:fill="auto"/>
          </w:tcPr>
          <w:p w14:paraId="7D030069"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7733A45E" w14:textId="77777777" w:rsidR="00145F84" w:rsidRPr="00CD3DD1" w:rsidRDefault="00145F84" w:rsidP="00145F84">
            <w:pPr>
              <w:jc w:val="center"/>
              <w:rPr>
                <w:sz w:val="20"/>
                <w:szCs w:val="20"/>
              </w:rPr>
            </w:pPr>
            <w:r w:rsidRPr="00CD3DD1">
              <w:rPr>
                <w:sz w:val="20"/>
                <w:szCs w:val="20"/>
              </w:rPr>
              <w:t>Learning</w:t>
            </w:r>
          </w:p>
        </w:tc>
        <w:tc>
          <w:tcPr>
            <w:tcW w:w="1436" w:type="pct"/>
            <w:shd w:val="clear" w:color="auto" w:fill="auto"/>
          </w:tcPr>
          <w:p w14:paraId="13359D77"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Adaptive Management </w:t>
            </w:r>
          </w:p>
        </w:tc>
        <w:tc>
          <w:tcPr>
            <w:tcW w:w="1408" w:type="pct"/>
            <w:vMerge/>
            <w:shd w:val="clear" w:color="auto" w:fill="auto"/>
          </w:tcPr>
          <w:p w14:paraId="0AE6A6B1" w14:textId="77777777" w:rsidR="00145F84" w:rsidRPr="00CD3DD1" w:rsidRDefault="00145F84" w:rsidP="00145F84">
            <w:pPr>
              <w:shd w:val="clear" w:color="auto" w:fill="FFFFFF"/>
              <w:jc w:val="center"/>
              <w:rPr>
                <w:color w:val="000000"/>
                <w:sz w:val="20"/>
                <w:szCs w:val="20"/>
              </w:rPr>
            </w:pPr>
          </w:p>
        </w:tc>
      </w:tr>
      <w:tr w:rsidR="00145F84" w:rsidRPr="00CD3DD1" w14:paraId="20757E2C" w14:textId="77777777" w:rsidTr="00145F84">
        <w:trPr>
          <w:trHeight w:val="75"/>
        </w:trPr>
        <w:tc>
          <w:tcPr>
            <w:tcW w:w="759" w:type="pct"/>
            <w:vMerge/>
            <w:shd w:val="clear" w:color="auto" w:fill="auto"/>
          </w:tcPr>
          <w:p w14:paraId="7A7E665F" w14:textId="77777777" w:rsidR="00145F84" w:rsidRPr="00CD3DD1" w:rsidRDefault="00145F84" w:rsidP="00145F84">
            <w:pPr>
              <w:shd w:val="clear" w:color="auto" w:fill="FFFFFF"/>
              <w:rPr>
                <w:sz w:val="20"/>
                <w:szCs w:val="20"/>
              </w:rPr>
            </w:pPr>
          </w:p>
        </w:tc>
        <w:tc>
          <w:tcPr>
            <w:tcW w:w="1397" w:type="pct"/>
            <w:vMerge/>
            <w:shd w:val="clear" w:color="auto" w:fill="auto"/>
          </w:tcPr>
          <w:p w14:paraId="5E2A34E9" w14:textId="77777777" w:rsidR="00145F84" w:rsidRPr="00CD3DD1" w:rsidRDefault="00145F84" w:rsidP="00145F84">
            <w:pPr>
              <w:jc w:val="center"/>
              <w:rPr>
                <w:sz w:val="20"/>
                <w:szCs w:val="20"/>
              </w:rPr>
            </w:pPr>
          </w:p>
        </w:tc>
        <w:tc>
          <w:tcPr>
            <w:tcW w:w="1436" w:type="pct"/>
            <w:shd w:val="clear" w:color="auto" w:fill="auto"/>
          </w:tcPr>
          <w:p w14:paraId="143CA5CA" w14:textId="77777777" w:rsidR="00145F84" w:rsidRPr="00CD3DD1" w:rsidRDefault="00145F84" w:rsidP="00145F84">
            <w:pPr>
              <w:shd w:val="clear" w:color="auto" w:fill="FFFFFF"/>
              <w:jc w:val="center"/>
              <w:rPr>
                <w:color w:val="000000"/>
                <w:sz w:val="20"/>
                <w:szCs w:val="20"/>
              </w:rPr>
            </w:pPr>
            <w:r w:rsidRPr="00CD3DD1">
              <w:rPr>
                <w:color w:val="000000"/>
                <w:sz w:val="20"/>
                <w:szCs w:val="20"/>
              </w:rPr>
              <w:t>Indicators to Measure Change</w:t>
            </w:r>
          </w:p>
        </w:tc>
        <w:tc>
          <w:tcPr>
            <w:tcW w:w="1408" w:type="pct"/>
            <w:vMerge/>
            <w:shd w:val="clear" w:color="auto" w:fill="auto"/>
          </w:tcPr>
          <w:p w14:paraId="75B0F35F" w14:textId="77777777" w:rsidR="00145F84" w:rsidRPr="00CD3DD1" w:rsidRDefault="00145F84" w:rsidP="00145F84">
            <w:pPr>
              <w:shd w:val="clear" w:color="auto" w:fill="FFFFFF"/>
              <w:jc w:val="center"/>
              <w:rPr>
                <w:color w:val="000000"/>
                <w:sz w:val="20"/>
                <w:szCs w:val="20"/>
              </w:rPr>
            </w:pPr>
          </w:p>
        </w:tc>
      </w:tr>
      <w:tr w:rsidR="00145F84" w:rsidRPr="00CD3DD1" w14:paraId="4D54C9B7" w14:textId="77777777" w:rsidTr="00145F84">
        <w:trPr>
          <w:trHeight w:val="153"/>
        </w:trPr>
        <w:tc>
          <w:tcPr>
            <w:tcW w:w="759" w:type="pct"/>
            <w:vMerge/>
            <w:shd w:val="clear" w:color="auto" w:fill="auto"/>
          </w:tcPr>
          <w:p w14:paraId="56761ECC" w14:textId="77777777" w:rsidR="00145F84" w:rsidRPr="00CD3DD1" w:rsidRDefault="00145F84" w:rsidP="00145F84">
            <w:pPr>
              <w:shd w:val="clear" w:color="auto" w:fill="FFFFFF"/>
              <w:rPr>
                <w:sz w:val="20"/>
                <w:szCs w:val="20"/>
              </w:rPr>
            </w:pPr>
          </w:p>
        </w:tc>
        <w:tc>
          <w:tcPr>
            <w:tcW w:w="1397" w:type="pct"/>
            <w:shd w:val="clear" w:color="auto" w:fill="auto"/>
          </w:tcPr>
          <w:p w14:paraId="0C885686" w14:textId="77777777" w:rsidR="00145F84" w:rsidRPr="00CD3DD1" w:rsidRDefault="00145F84" w:rsidP="00145F84">
            <w:pPr>
              <w:jc w:val="center"/>
              <w:rPr>
                <w:sz w:val="20"/>
                <w:szCs w:val="20"/>
              </w:rPr>
            </w:pPr>
            <w:r w:rsidRPr="00CD3DD1">
              <w:rPr>
                <w:sz w:val="20"/>
                <w:szCs w:val="20"/>
              </w:rPr>
              <w:t>Innovation</w:t>
            </w:r>
          </w:p>
        </w:tc>
        <w:tc>
          <w:tcPr>
            <w:tcW w:w="1436" w:type="pct"/>
            <w:shd w:val="clear" w:color="auto" w:fill="auto"/>
          </w:tcPr>
          <w:p w14:paraId="656C010F"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7B7186FE" w14:textId="77777777" w:rsidR="00145F84" w:rsidRPr="00CD3DD1" w:rsidRDefault="00145F84" w:rsidP="00145F84">
            <w:pPr>
              <w:shd w:val="clear" w:color="auto" w:fill="FFFFFF"/>
              <w:jc w:val="center"/>
              <w:rPr>
                <w:color w:val="000000"/>
                <w:sz w:val="20"/>
                <w:szCs w:val="20"/>
              </w:rPr>
            </w:pPr>
          </w:p>
        </w:tc>
      </w:tr>
      <w:tr w:rsidR="00145F84" w:rsidRPr="00CD3DD1" w14:paraId="1429EF4A" w14:textId="77777777" w:rsidTr="00145F84">
        <w:trPr>
          <w:trHeight w:val="39"/>
        </w:trPr>
        <w:tc>
          <w:tcPr>
            <w:tcW w:w="759" w:type="pct"/>
            <w:vMerge/>
            <w:shd w:val="clear" w:color="auto" w:fill="auto"/>
          </w:tcPr>
          <w:p w14:paraId="48CB4CAB"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3A491822" w14:textId="77777777" w:rsidR="00145F84" w:rsidRPr="00CD3DD1" w:rsidRDefault="00145F84" w:rsidP="00145F84">
            <w:pPr>
              <w:jc w:val="center"/>
              <w:rPr>
                <w:sz w:val="20"/>
                <w:szCs w:val="20"/>
              </w:rPr>
            </w:pPr>
            <w:r w:rsidRPr="00CD3DD1">
              <w:rPr>
                <w:sz w:val="20"/>
                <w:szCs w:val="20"/>
              </w:rPr>
              <w:t>Knowledge and Learning</w:t>
            </w:r>
          </w:p>
        </w:tc>
        <w:tc>
          <w:tcPr>
            <w:tcW w:w="1436" w:type="pct"/>
            <w:shd w:val="clear" w:color="auto" w:fill="auto"/>
          </w:tcPr>
          <w:p w14:paraId="212FAC4A"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Knowledge Management </w:t>
            </w:r>
          </w:p>
        </w:tc>
        <w:tc>
          <w:tcPr>
            <w:tcW w:w="1408" w:type="pct"/>
            <w:vMerge/>
            <w:shd w:val="clear" w:color="auto" w:fill="auto"/>
          </w:tcPr>
          <w:p w14:paraId="3CF167DA" w14:textId="77777777" w:rsidR="00145F84" w:rsidRPr="00CD3DD1" w:rsidRDefault="00145F84" w:rsidP="00145F84">
            <w:pPr>
              <w:shd w:val="clear" w:color="auto" w:fill="FFFFFF"/>
              <w:jc w:val="center"/>
              <w:rPr>
                <w:color w:val="000000"/>
                <w:sz w:val="20"/>
                <w:szCs w:val="20"/>
              </w:rPr>
            </w:pPr>
          </w:p>
        </w:tc>
      </w:tr>
      <w:tr w:rsidR="00145F84" w:rsidRPr="00CD3DD1" w14:paraId="6F952C45" w14:textId="77777777" w:rsidTr="00145F84">
        <w:trPr>
          <w:trHeight w:val="37"/>
        </w:trPr>
        <w:tc>
          <w:tcPr>
            <w:tcW w:w="759" w:type="pct"/>
            <w:vMerge/>
            <w:shd w:val="clear" w:color="auto" w:fill="auto"/>
          </w:tcPr>
          <w:p w14:paraId="27CD9C3D" w14:textId="77777777" w:rsidR="00145F84" w:rsidRPr="00CD3DD1" w:rsidRDefault="00145F84" w:rsidP="00145F84">
            <w:pPr>
              <w:shd w:val="clear" w:color="auto" w:fill="FFFFFF"/>
              <w:rPr>
                <w:sz w:val="20"/>
                <w:szCs w:val="20"/>
              </w:rPr>
            </w:pPr>
          </w:p>
        </w:tc>
        <w:tc>
          <w:tcPr>
            <w:tcW w:w="1397" w:type="pct"/>
            <w:vMerge/>
            <w:shd w:val="clear" w:color="auto" w:fill="auto"/>
          </w:tcPr>
          <w:p w14:paraId="15EF8609" w14:textId="77777777" w:rsidR="00145F84" w:rsidRPr="00CD3DD1" w:rsidRDefault="00145F84" w:rsidP="00145F84">
            <w:pPr>
              <w:jc w:val="center"/>
              <w:rPr>
                <w:sz w:val="20"/>
                <w:szCs w:val="20"/>
              </w:rPr>
            </w:pPr>
          </w:p>
        </w:tc>
        <w:tc>
          <w:tcPr>
            <w:tcW w:w="1436" w:type="pct"/>
            <w:shd w:val="clear" w:color="auto" w:fill="auto"/>
          </w:tcPr>
          <w:p w14:paraId="20F5D1C0"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Innovation </w:t>
            </w:r>
          </w:p>
        </w:tc>
        <w:tc>
          <w:tcPr>
            <w:tcW w:w="1408" w:type="pct"/>
            <w:vMerge/>
            <w:shd w:val="clear" w:color="auto" w:fill="auto"/>
          </w:tcPr>
          <w:p w14:paraId="117C7B5C" w14:textId="77777777" w:rsidR="00145F84" w:rsidRPr="00CD3DD1" w:rsidRDefault="00145F84" w:rsidP="00145F84">
            <w:pPr>
              <w:shd w:val="clear" w:color="auto" w:fill="FFFFFF"/>
              <w:jc w:val="center"/>
              <w:rPr>
                <w:color w:val="000000"/>
                <w:sz w:val="20"/>
                <w:szCs w:val="20"/>
              </w:rPr>
            </w:pPr>
          </w:p>
        </w:tc>
      </w:tr>
      <w:tr w:rsidR="00145F84" w:rsidRPr="00CD3DD1" w14:paraId="6057DF69" w14:textId="77777777" w:rsidTr="00145F84">
        <w:trPr>
          <w:trHeight w:val="37"/>
        </w:trPr>
        <w:tc>
          <w:tcPr>
            <w:tcW w:w="759" w:type="pct"/>
            <w:vMerge/>
            <w:shd w:val="clear" w:color="auto" w:fill="auto"/>
          </w:tcPr>
          <w:p w14:paraId="48D04794" w14:textId="77777777" w:rsidR="00145F84" w:rsidRPr="00CD3DD1" w:rsidRDefault="00145F84" w:rsidP="00145F84">
            <w:pPr>
              <w:shd w:val="clear" w:color="auto" w:fill="FFFFFF"/>
              <w:rPr>
                <w:sz w:val="20"/>
                <w:szCs w:val="20"/>
              </w:rPr>
            </w:pPr>
          </w:p>
        </w:tc>
        <w:tc>
          <w:tcPr>
            <w:tcW w:w="1397" w:type="pct"/>
            <w:vMerge/>
            <w:shd w:val="clear" w:color="auto" w:fill="auto"/>
          </w:tcPr>
          <w:p w14:paraId="7956E3FC" w14:textId="77777777" w:rsidR="00145F84" w:rsidRPr="00CD3DD1" w:rsidRDefault="00145F84" w:rsidP="00145F84">
            <w:pPr>
              <w:jc w:val="center"/>
              <w:rPr>
                <w:sz w:val="20"/>
                <w:szCs w:val="20"/>
              </w:rPr>
            </w:pPr>
          </w:p>
        </w:tc>
        <w:tc>
          <w:tcPr>
            <w:tcW w:w="1436" w:type="pct"/>
            <w:shd w:val="clear" w:color="auto" w:fill="auto"/>
          </w:tcPr>
          <w:p w14:paraId="157537FB"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Capacity Development </w:t>
            </w:r>
          </w:p>
        </w:tc>
        <w:tc>
          <w:tcPr>
            <w:tcW w:w="1408" w:type="pct"/>
            <w:vMerge/>
            <w:shd w:val="clear" w:color="auto" w:fill="auto"/>
          </w:tcPr>
          <w:p w14:paraId="4CF14E5B" w14:textId="77777777" w:rsidR="00145F84" w:rsidRPr="00CD3DD1" w:rsidRDefault="00145F84" w:rsidP="00145F84">
            <w:pPr>
              <w:shd w:val="clear" w:color="auto" w:fill="FFFFFF"/>
              <w:jc w:val="center"/>
              <w:rPr>
                <w:color w:val="000000"/>
                <w:sz w:val="20"/>
                <w:szCs w:val="20"/>
              </w:rPr>
            </w:pPr>
          </w:p>
        </w:tc>
      </w:tr>
      <w:tr w:rsidR="00145F84" w:rsidRPr="00CD3DD1" w14:paraId="0694C150" w14:textId="77777777" w:rsidTr="00145F84">
        <w:trPr>
          <w:trHeight w:val="37"/>
        </w:trPr>
        <w:tc>
          <w:tcPr>
            <w:tcW w:w="759" w:type="pct"/>
            <w:vMerge/>
            <w:shd w:val="clear" w:color="auto" w:fill="auto"/>
          </w:tcPr>
          <w:p w14:paraId="26229DA2" w14:textId="77777777" w:rsidR="00145F84" w:rsidRPr="00CD3DD1" w:rsidRDefault="00145F84" w:rsidP="00145F84">
            <w:pPr>
              <w:shd w:val="clear" w:color="auto" w:fill="FFFFFF"/>
              <w:rPr>
                <w:sz w:val="20"/>
                <w:szCs w:val="20"/>
              </w:rPr>
            </w:pPr>
          </w:p>
        </w:tc>
        <w:tc>
          <w:tcPr>
            <w:tcW w:w="1397" w:type="pct"/>
            <w:vMerge/>
            <w:shd w:val="clear" w:color="auto" w:fill="auto"/>
          </w:tcPr>
          <w:p w14:paraId="19060534" w14:textId="77777777" w:rsidR="00145F84" w:rsidRPr="00CD3DD1" w:rsidRDefault="00145F84" w:rsidP="00145F84">
            <w:pPr>
              <w:jc w:val="center"/>
              <w:rPr>
                <w:sz w:val="20"/>
                <w:szCs w:val="20"/>
              </w:rPr>
            </w:pPr>
          </w:p>
        </w:tc>
        <w:tc>
          <w:tcPr>
            <w:tcW w:w="1436" w:type="pct"/>
            <w:shd w:val="clear" w:color="auto" w:fill="auto"/>
          </w:tcPr>
          <w:p w14:paraId="17025BF5"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Learning </w:t>
            </w:r>
          </w:p>
        </w:tc>
        <w:tc>
          <w:tcPr>
            <w:tcW w:w="1408" w:type="pct"/>
            <w:vMerge/>
            <w:shd w:val="clear" w:color="auto" w:fill="auto"/>
          </w:tcPr>
          <w:p w14:paraId="508E8518" w14:textId="77777777" w:rsidR="00145F84" w:rsidRPr="00CD3DD1" w:rsidRDefault="00145F84" w:rsidP="00145F84">
            <w:pPr>
              <w:shd w:val="clear" w:color="auto" w:fill="FFFFFF"/>
              <w:jc w:val="center"/>
              <w:rPr>
                <w:color w:val="000000"/>
                <w:sz w:val="20"/>
                <w:szCs w:val="20"/>
              </w:rPr>
            </w:pPr>
          </w:p>
        </w:tc>
      </w:tr>
      <w:tr w:rsidR="00145F84" w:rsidRPr="00CD3DD1" w14:paraId="72E82D32" w14:textId="77777777" w:rsidTr="00145F84">
        <w:trPr>
          <w:trHeight w:val="153"/>
        </w:trPr>
        <w:tc>
          <w:tcPr>
            <w:tcW w:w="759" w:type="pct"/>
            <w:vMerge/>
            <w:shd w:val="clear" w:color="auto" w:fill="auto"/>
          </w:tcPr>
          <w:p w14:paraId="13C8DA81" w14:textId="77777777" w:rsidR="00145F84" w:rsidRPr="00CD3DD1" w:rsidRDefault="00145F84" w:rsidP="00145F84">
            <w:pPr>
              <w:shd w:val="clear" w:color="auto" w:fill="FFFFFF"/>
              <w:rPr>
                <w:sz w:val="20"/>
                <w:szCs w:val="20"/>
              </w:rPr>
            </w:pPr>
          </w:p>
        </w:tc>
        <w:tc>
          <w:tcPr>
            <w:tcW w:w="1397" w:type="pct"/>
            <w:shd w:val="clear" w:color="auto" w:fill="auto"/>
          </w:tcPr>
          <w:p w14:paraId="1B73426F" w14:textId="77777777" w:rsidR="00145F84" w:rsidRPr="00CD3DD1" w:rsidRDefault="00145F84" w:rsidP="00145F84">
            <w:pPr>
              <w:jc w:val="center"/>
              <w:rPr>
                <w:color w:val="000000"/>
                <w:sz w:val="20"/>
                <w:szCs w:val="20"/>
              </w:rPr>
            </w:pPr>
            <w:r w:rsidRPr="00CD3DD1">
              <w:rPr>
                <w:sz w:val="20"/>
                <w:szCs w:val="20"/>
              </w:rPr>
              <w:t>Stakeholder Engagement Plan</w:t>
            </w:r>
          </w:p>
        </w:tc>
        <w:tc>
          <w:tcPr>
            <w:tcW w:w="1436" w:type="pct"/>
            <w:shd w:val="clear" w:color="auto" w:fill="auto"/>
          </w:tcPr>
          <w:p w14:paraId="2FC85F50" w14:textId="77777777" w:rsidR="00145F84" w:rsidRPr="00CD3DD1" w:rsidRDefault="00145F84" w:rsidP="00145F84">
            <w:pPr>
              <w:shd w:val="clear" w:color="auto" w:fill="FFFFFF"/>
              <w:jc w:val="center"/>
              <w:rPr>
                <w:color w:val="000000"/>
                <w:sz w:val="20"/>
                <w:szCs w:val="20"/>
              </w:rPr>
            </w:pPr>
          </w:p>
        </w:tc>
        <w:tc>
          <w:tcPr>
            <w:tcW w:w="1408" w:type="pct"/>
            <w:vMerge/>
            <w:shd w:val="clear" w:color="auto" w:fill="auto"/>
          </w:tcPr>
          <w:p w14:paraId="34FD4260" w14:textId="77777777" w:rsidR="00145F84" w:rsidRPr="00CD3DD1" w:rsidRDefault="00145F84" w:rsidP="00145F84">
            <w:pPr>
              <w:shd w:val="clear" w:color="auto" w:fill="FFFFFF"/>
              <w:jc w:val="center"/>
              <w:rPr>
                <w:color w:val="000000"/>
                <w:sz w:val="20"/>
                <w:szCs w:val="20"/>
              </w:rPr>
            </w:pPr>
          </w:p>
        </w:tc>
      </w:tr>
      <w:tr w:rsidR="00145F84" w:rsidRPr="00CD3DD1" w14:paraId="06781F83" w14:textId="77777777" w:rsidTr="00145F84">
        <w:tc>
          <w:tcPr>
            <w:tcW w:w="759" w:type="pct"/>
            <w:shd w:val="clear" w:color="auto" w:fill="auto"/>
          </w:tcPr>
          <w:p w14:paraId="501ACC93" w14:textId="77777777" w:rsidR="00145F84" w:rsidRPr="00CD3DD1" w:rsidRDefault="00145F84" w:rsidP="00145F84">
            <w:pPr>
              <w:shd w:val="clear" w:color="auto" w:fill="FFFFFF"/>
              <w:rPr>
                <w:sz w:val="20"/>
                <w:szCs w:val="20"/>
              </w:rPr>
            </w:pPr>
            <w:r w:rsidRPr="00CD3DD1">
              <w:rPr>
                <w:sz w:val="20"/>
                <w:szCs w:val="20"/>
              </w:rPr>
              <w:t>Gender Equality</w:t>
            </w:r>
          </w:p>
        </w:tc>
        <w:tc>
          <w:tcPr>
            <w:tcW w:w="1397" w:type="pct"/>
            <w:shd w:val="clear" w:color="auto" w:fill="auto"/>
          </w:tcPr>
          <w:p w14:paraId="2F271585" w14:textId="77777777" w:rsidR="00145F84" w:rsidRPr="00CD3DD1" w:rsidRDefault="00145F84" w:rsidP="00145F84">
            <w:pPr>
              <w:shd w:val="clear" w:color="auto" w:fill="FFFFFF"/>
              <w:jc w:val="center"/>
              <w:rPr>
                <w:sz w:val="20"/>
                <w:szCs w:val="20"/>
              </w:rPr>
            </w:pPr>
            <w:r w:rsidRPr="00CD3DD1">
              <w:rPr>
                <w:color w:val="000000"/>
                <w:sz w:val="20"/>
                <w:szCs w:val="20"/>
              </w:rPr>
              <w:t xml:space="preserve">Gender Mainstreaming </w:t>
            </w:r>
          </w:p>
        </w:tc>
        <w:tc>
          <w:tcPr>
            <w:tcW w:w="1436" w:type="pct"/>
            <w:shd w:val="clear" w:color="auto" w:fill="auto"/>
          </w:tcPr>
          <w:p w14:paraId="09715B4C" w14:textId="77777777" w:rsidR="00145F84" w:rsidRPr="00CD3DD1" w:rsidRDefault="00145F84" w:rsidP="00145F84">
            <w:pPr>
              <w:shd w:val="clear" w:color="auto" w:fill="FFFFFF"/>
              <w:jc w:val="center"/>
              <w:rPr>
                <w:sz w:val="20"/>
                <w:szCs w:val="20"/>
              </w:rPr>
            </w:pPr>
            <w:r w:rsidRPr="00CD3DD1">
              <w:rPr>
                <w:color w:val="000000"/>
                <w:sz w:val="20"/>
                <w:szCs w:val="20"/>
              </w:rPr>
              <w:t xml:space="preserve">Gender-Sensitive indicators </w:t>
            </w:r>
          </w:p>
        </w:tc>
        <w:tc>
          <w:tcPr>
            <w:tcW w:w="1408" w:type="pct"/>
            <w:shd w:val="clear" w:color="auto" w:fill="auto"/>
          </w:tcPr>
          <w:p w14:paraId="5CC82D20" w14:textId="77777777" w:rsidR="00145F84" w:rsidRPr="00CD3DD1" w:rsidRDefault="00145F84" w:rsidP="00145F84">
            <w:pPr>
              <w:shd w:val="clear" w:color="auto" w:fill="FFFFFF"/>
              <w:jc w:val="center"/>
              <w:rPr>
                <w:sz w:val="20"/>
                <w:szCs w:val="20"/>
              </w:rPr>
            </w:pPr>
          </w:p>
        </w:tc>
      </w:tr>
      <w:tr w:rsidR="00145F84" w:rsidRPr="00CD3DD1" w14:paraId="5D5D2EE9" w14:textId="77777777" w:rsidTr="00145F84">
        <w:trPr>
          <w:trHeight w:val="68"/>
        </w:trPr>
        <w:tc>
          <w:tcPr>
            <w:tcW w:w="759" w:type="pct"/>
            <w:vMerge w:val="restart"/>
            <w:shd w:val="clear" w:color="auto" w:fill="auto"/>
          </w:tcPr>
          <w:p w14:paraId="495D93DF" w14:textId="77777777" w:rsidR="00145F84" w:rsidRPr="00CD3DD1" w:rsidRDefault="00145F84" w:rsidP="00145F84">
            <w:pPr>
              <w:shd w:val="clear" w:color="auto" w:fill="FFFFFF"/>
              <w:rPr>
                <w:sz w:val="20"/>
                <w:szCs w:val="20"/>
              </w:rPr>
            </w:pPr>
            <w:r w:rsidRPr="00CD3DD1">
              <w:rPr>
                <w:sz w:val="20"/>
                <w:szCs w:val="20"/>
              </w:rPr>
              <w:t>Focal Area/Theme</w:t>
            </w:r>
          </w:p>
        </w:tc>
        <w:tc>
          <w:tcPr>
            <w:tcW w:w="1397" w:type="pct"/>
            <w:vMerge w:val="restart"/>
            <w:shd w:val="clear" w:color="auto" w:fill="auto"/>
          </w:tcPr>
          <w:p w14:paraId="25FE9D17"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Integrated Programs </w:t>
            </w:r>
          </w:p>
        </w:tc>
        <w:tc>
          <w:tcPr>
            <w:tcW w:w="1436" w:type="pct"/>
            <w:vMerge w:val="restart"/>
            <w:shd w:val="clear" w:color="auto" w:fill="auto"/>
          </w:tcPr>
          <w:p w14:paraId="33DD5558" w14:textId="77777777" w:rsidR="00145F84" w:rsidRPr="00CD3DD1" w:rsidRDefault="00145F84" w:rsidP="00145F84">
            <w:pPr>
              <w:shd w:val="clear" w:color="auto" w:fill="FFFFFF"/>
              <w:jc w:val="center"/>
              <w:rPr>
                <w:sz w:val="20"/>
                <w:szCs w:val="20"/>
              </w:rPr>
            </w:pPr>
            <w:r w:rsidRPr="00CD3DD1">
              <w:rPr>
                <w:color w:val="000000"/>
                <w:sz w:val="20"/>
                <w:szCs w:val="20"/>
              </w:rPr>
              <w:t>Sustainable Cities</w:t>
            </w:r>
          </w:p>
        </w:tc>
        <w:tc>
          <w:tcPr>
            <w:tcW w:w="1408" w:type="pct"/>
            <w:shd w:val="clear" w:color="auto" w:fill="auto"/>
          </w:tcPr>
          <w:p w14:paraId="4D1FF094" w14:textId="77777777" w:rsidR="00145F84" w:rsidRPr="00CD3DD1" w:rsidRDefault="00145F84" w:rsidP="00145F84">
            <w:pPr>
              <w:shd w:val="clear" w:color="auto" w:fill="FFFFFF"/>
              <w:jc w:val="center"/>
              <w:rPr>
                <w:sz w:val="20"/>
                <w:szCs w:val="20"/>
              </w:rPr>
            </w:pPr>
            <w:r w:rsidRPr="00CD3DD1">
              <w:rPr>
                <w:sz w:val="20"/>
                <w:szCs w:val="20"/>
              </w:rPr>
              <w:t>Municipal waste management</w:t>
            </w:r>
          </w:p>
        </w:tc>
      </w:tr>
      <w:tr w:rsidR="00145F84" w:rsidRPr="00CD3DD1" w14:paraId="1982095C" w14:textId="77777777" w:rsidTr="00145F84">
        <w:trPr>
          <w:trHeight w:val="68"/>
        </w:trPr>
        <w:tc>
          <w:tcPr>
            <w:tcW w:w="759" w:type="pct"/>
            <w:vMerge/>
            <w:shd w:val="clear" w:color="auto" w:fill="auto"/>
          </w:tcPr>
          <w:p w14:paraId="5ADD95FB" w14:textId="77777777" w:rsidR="00145F84" w:rsidRPr="00CD3DD1" w:rsidRDefault="00145F84" w:rsidP="00145F84">
            <w:pPr>
              <w:shd w:val="clear" w:color="auto" w:fill="FFFFFF"/>
              <w:rPr>
                <w:sz w:val="20"/>
                <w:szCs w:val="20"/>
              </w:rPr>
            </w:pPr>
          </w:p>
        </w:tc>
        <w:tc>
          <w:tcPr>
            <w:tcW w:w="1397" w:type="pct"/>
            <w:vMerge/>
            <w:shd w:val="clear" w:color="auto" w:fill="auto"/>
          </w:tcPr>
          <w:p w14:paraId="01CFA943" w14:textId="77777777" w:rsidR="00145F84" w:rsidRPr="00CD3DD1" w:rsidRDefault="00145F84" w:rsidP="00145F84">
            <w:pPr>
              <w:shd w:val="clear" w:color="auto" w:fill="FFFFFF"/>
              <w:jc w:val="center"/>
              <w:rPr>
                <w:color w:val="000000"/>
                <w:sz w:val="20"/>
                <w:szCs w:val="20"/>
              </w:rPr>
            </w:pPr>
          </w:p>
        </w:tc>
        <w:tc>
          <w:tcPr>
            <w:tcW w:w="1436" w:type="pct"/>
            <w:vMerge/>
            <w:shd w:val="clear" w:color="auto" w:fill="auto"/>
          </w:tcPr>
          <w:p w14:paraId="169D121C"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22CC7A71" w14:textId="77777777" w:rsidR="00145F84" w:rsidRPr="00CD3DD1" w:rsidRDefault="00145F84" w:rsidP="00145F84">
            <w:pPr>
              <w:shd w:val="clear" w:color="auto" w:fill="FFFFFF"/>
              <w:jc w:val="center"/>
              <w:rPr>
                <w:sz w:val="20"/>
                <w:szCs w:val="20"/>
              </w:rPr>
            </w:pPr>
            <w:r w:rsidRPr="00CD3DD1">
              <w:rPr>
                <w:sz w:val="20"/>
                <w:szCs w:val="20"/>
              </w:rPr>
              <w:t>Municipal Financing</w:t>
            </w:r>
          </w:p>
        </w:tc>
      </w:tr>
      <w:tr w:rsidR="00145F84" w:rsidRPr="00CD3DD1" w14:paraId="040D21FB" w14:textId="77777777" w:rsidTr="00145F84">
        <w:trPr>
          <w:trHeight w:val="68"/>
        </w:trPr>
        <w:tc>
          <w:tcPr>
            <w:tcW w:w="759" w:type="pct"/>
            <w:vMerge/>
            <w:shd w:val="clear" w:color="auto" w:fill="auto"/>
          </w:tcPr>
          <w:p w14:paraId="2CADCCC4" w14:textId="77777777" w:rsidR="00145F84" w:rsidRPr="00CD3DD1" w:rsidRDefault="00145F84" w:rsidP="00145F84">
            <w:pPr>
              <w:shd w:val="clear" w:color="auto" w:fill="FFFFFF"/>
              <w:rPr>
                <w:sz w:val="20"/>
                <w:szCs w:val="20"/>
              </w:rPr>
            </w:pPr>
          </w:p>
        </w:tc>
        <w:tc>
          <w:tcPr>
            <w:tcW w:w="1397" w:type="pct"/>
            <w:vMerge/>
            <w:shd w:val="clear" w:color="auto" w:fill="auto"/>
          </w:tcPr>
          <w:p w14:paraId="2295337A" w14:textId="77777777" w:rsidR="00145F84" w:rsidRPr="00CD3DD1" w:rsidRDefault="00145F84" w:rsidP="00145F84">
            <w:pPr>
              <w:shd w:val="clear" w:color="auto" w:fill="FFFFFF"/>
              <w:jc w:val="center"/>
              <w:rPr>
                <w:color w:val="000000"/>
                <w:sz w:val="20"/>
                <w:szCs w:val="20"/>
              </w:rPr>
            </w:pPr>
          </w:p>
        </w:tc>
        <w:tc>
          <w:tcPr>
            <w:tcW w:w="1436" w:type="pct"/>
            <w:vMerge/>
            <w:shd w:val="clear" w:color="auto" w:fill="auto"/>
          </w:tcPr>
          <w:p w14:paraId="50E4929B"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6BD9227E" w14:textId="77777777" w:rsidR="00145F84" w:rsidRPr="00CD3DD1" w:rsidRDefault="00145F84" w:rsidP="00145F84">
            <w:pPr>
              <w:shd w:val="clear" w:color="auto" w:fill="FFFFFF"/>
              <w:jc w:val="center"/>
              <w:rPr>
                <w:sz w:val="20"/>
                <w:szCs w:val="20"/>
              </w:rPr>
            </w:pPr>
            <w:r w:rsidRPr="00CD3DD1">
              <w:rPr>
                <w:sz w:val="20"/>
                <w:szCs w:val="20"/>
              </w:rPr>
              <w:t>Global Platform for Sustainable Cities</w:t>
            </w:r>
          </w:p>
        </w:tc>
      </w:tr>
      <w:tr w:rsidR="00145F84" w:rsidRPr="00CD3DD1" w14:paraId="70FA42DC" w14:textId="77777777" w:rsidTr="00145F84">
        <w:trPr>
          <w:trHeight w:val="102"/>
        </w:trPr>
        <w:tc>
          <w:tcPr>
            <w:tcW w:w="759" w:type="pct"/>
            <w:vMerge/>
            <w:shd w:val="clear" w:color="auto" w:fill="auto"/>
          </w:tcPr>
          <w:p w14:paraId="06DD445F"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7194AE1A" w14:textId="77777777" w:rsidR="00145F84" w:rsidRPr="00CD3DD1" w:rsidRDefault="00145F84" w:rsidP="00145F84">
            <w:pPr>
              <w:shd w:val="clear" w:color="auto" w:fill="FFFFFF"/>
              <w:jc w:val="center"/>
              <w:rPr>
                <w:sz w:val="20"/>
                <w:szCs w:val="20"/>
              </w:rPr>
            </w:pPr>
            <w:r w:rsidRPr="00CD3DD1">
              <w:rPr>
                <w:sz w:val="20"/>
                <w:szCs w:val="20"/>
              </w:rPr>
              <w:t>Land Degradation</w:t>
            </w:r>
          </w:p>
        </w:tc>
        <w:tc>
          <w:tcPr>
            <w:tcW w:w="1436" w:type="pct"/>
            <w:vMerge w:val="restart"/>
            <w:shd w:val="clear" w:color="auto" w:fill="auto"/>
          </w:tcPr>
          <w:p w14:paraId="6FE8011F" w14:textId="77777777" w:rsidR="00145F84" w:rsidRPr="00CD3DD1" w:rsidRDefault="00145F84" w:rsidP="00145F84">
            <w:pPr>
              <w:shd w:val="clear" w:color="auto" w:fill="FFFFFF"/>
              <w:jc w:val="center"/>
              <w:rPr>
                <w:color w:val="000000"/>
                <w:sz w:val="20"/>
                <w:szCs w:val="20"/>
              </w:rPr>
            </w:pPr>
            <w:r w:rsidRPr="00CD3DD1">
              <w:rPr>
                <w:color w:val="000000"/>
                <w:sz w:val="20"/>
                <w:szCs w:val="20"/>
              </w:rPr>
              <w:t>Sustainable Land Management</w:t>
            </w:r>
          </w:p>
        </w:tc>
        <w:tc>
          <w:tcPr>
            <w:tcW w:w="1408" w:type="pct"/>
            <w:shd w:val="clear" w:color="auto" w:fill="auto"/>
          </w:tcPr>
          <w:p w14:paraId="327FEED5" w14:textId="77777777" w:rsidR="00145F84" w:rsidRPr="00CD3DD1" w:rsidRDefault="00145F84" w:rsidP="00145F84">
            <w:pPr>
              <w:shd w:val="clear" w:color="auto" w:fill="FFFFFF"/>
              <w:jc w:val="center"/>
              <w:rPr>
                <w:color w:val="000000"/>
                <w:sz w:val="20"/>
                <w:szCs w:val="20"/>
              </w:rPr>
            </w:pPr>
            <w:r w:rsidRPr="00CD3DD1">
              <w:rPr>
                <w:color w:val="000000"/>
                <w:sz w:val="20"/>
                <w:szCs w:val="20"/>
              </w:rPr>
              <w:t>Integrated cross-sectoral approach</w:t>
            </w:r>
          </w:p>
        </w:tc>
      </w:tr>
      <w:tr w:rsidR="00145F84" w:rsidRPr="00CD3DD1" w14:paraId="0956500D" w14:textId="77777777" w:rsidTr="00145F84">
        <w:trPr>
          <w:trHeight w:val="102"/>
        </w:trPr>
        <w:tc>
          <w:tcPr>
            <w:tcW w:w="759" w:type="pct"/>
            <w:vMerge/>
            <w:shd w:val="clear" w:color="auto" w:fill="auto"/>
          </w:tcPr>
          <w:p w14:paraId="4BE3D7D3" w14:textId="77777777" w:rsidR="00145F84" w:rsidRPr="00CD3DD1" w:rsidRDefault="00145F84" w:rsidP="00145F84">
            <w:pPr>
              <w:shd w:val="clear" w:color="auto" w:fill="FFFFFF"/>
              <w:rPr>
                <w:sz w:val="20"/>
                <w:szCs w:val="20"/>
              </w:rPr>
            </w:pPr>
          </w:p>
        </w:tc>
        <w:tc>
          <w:tcPr>
            <w:tcW w:w="1397" w:type="pct"/>
            <w:vMerge/>
            <w:shd w:val="clear" w:color="auto" w:fill="auto"/>
          </w:tcPr>
          <w:p w14:paraId="7EDB94B0"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48E41860"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7187FF34" w14:textId="77777777" w:rsidR="00145F84" w:rsidRPr="00CD3DD1" w:rsidRDefault="00145F84" w:rsidP="00145F84">
            <w:pPr>
              <w:shd w:val="clear" w:color="auto" w:fill="FFFFFF"/>
              <w:jc w:val="center"/>
              <w:rPr>
                <w:color w:val="000000"/>
                <w:sz w:val="20"/>
                <w:szCs w:val="20"/>
              </w:rPr>
            </w:pPr>
            <w:r w:rsidRPr="00CD3DD1">
              <w:rPr>
                <w:color w:val="000000"/>
                <w:sz w:val="20"/>
                <w:szCs w:val="20"/>
              </w:rPr>
              <w:t>Income generating activities</w:t>
            </w:r>
          </w:p>
        </w:tc>
      </w:tr>
      <w:tr w:rsidR="00145F84" w:rsidRPr="00CD3DD1" w14:paraId="0C9C627B" w14:textId="77777777" w:rsidTr="00145F84">
        <w:trPr>
          <w:trHeight w:val="102"/>
        </w:trPr>
        <w:tc>
          <w:tcPr>
            <w:tcW w:w="759" w:type="pct"/>
            <w:vMerge/>
            <w:shd w:val="clear" w:color="auto" w:fill="auto"/>
          </w:tcPr>
          <w:p w14:paraId="4F49B466"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599A974D" w14:textId="77777777" w:rsidR="00145F84" w:rsidRPr="00CD3DD1" w:rsidRDefault="00145F84" w:rsidP="00145F84">
            <w:pPr>
              <w:shd w:val="clear" w:color="auto" w:fill="FFFFFF"/>
              <w:jc w:val="center"/>
              <w:rPr>
                <w:sz w:val="20"/>
                <w:szCs w:val="20"/>
              </w:rPr>
            </w:pPr>
            <w:r w:rsidRPr="00CD3DD1">
              <w:rPr>
                <w:sz w:val="20"/>
                <w:szCs w:val="20"/>
              </w:rPr>
              <w:t>International Waters</w:t>
            </w:r>
          </w:p>
        </w:tc>
        <w:tc>
          <w:tcPr>
            <w:tcW w:w="1436" w:type="pct"/>
            <w:vMerge w:val="restart"/>
            <w:shd w:val="clear" w:color="auto" w:fill="auto"/>
          </w:tcPr>
          <w:p w14:paraId="1AAB548B" w14:textId="77777777" w:rsidR="00145F84" w:rsidRPr="00CD3DD1" w:rsidRDefault="00145F84" w:rsidP="00145F84">
            <w:pPr>
              <w:shd w:val="clear" w:color="auto" w:fill="FFFFFF"/>
              <w:jc w:val="center"/>
              <w:rPr>
                <w:color w:val="000000"/>
                <w:sz w:val="20"/>
                <w:szCs w:val="20"/>
              </w:rPr>
            </w:pPr>
            <w:r w:rsidRPr="00CD3DD1">
              <w:rPr>
                <w:color w:val="000000"/>
                <w:sz w:val="20"/>
                <w:szCs w:val="20"/>
              </w:rPr>
              <w:t>Pollution</w:t>
            </w:r>
          </w:p>
        </w:tc>
        <w:tc>
          <w:tcPr>
            <w:tcW w:w="1408" w:type="pct"/>
            <w:shd w:val="clear" w:color="auto" w:fill="auto"/>
          </w:tcPr>
          <w:p w14:paraId="39D71DBB" w14:textId="77777777" w:rsidR="00145F84" w:rsidRPr="00CD3DD1" w:rsidRDefault="00145F84" w:rsidP="00145F84">
            <w:pPr>
              <w:shd w:val="clear" w:color="auto" w:fill="FFFFFF"/>
              <w:jc w:val="center"/>
              <w:rPr>
                <w:color w:val="000000"/>
                <w:sz w:val="20"/>
                <w:szCs w:val="20"/>
              </w:rPr>
            </w:pPr>
            <w:r w:rsidRPr="00CD3DD1">
              <w:rPr>
                <w:color w:val="000000"/>
                <w:sz w:val="20"/>
                <w:szCs w:val="20"/>
              </w:rPr>
              <w:t>Plastics</w:t>
            </w:r>
          </w:p>
        </w:tc>
      </w:tr>
      <w:tr w:rsidR="00145F84" w:rsidRPr="00CD3DD1" w14:paraId="2220682C" w14:textId="77777777" w:rsidTr="00145F84">
        <w:trPr>
          <w:trHeight w:val="102"/>
        </w:trPr>
        <w:tc>
          <w:tcPr>
            <w:tcW w:w="759" w:type="pct"/>
            <w:vMerge/>
            <w:shd w:val="clear" w:color="auto" w:fill="auto"/>
          </w:tcPr>
          <w:p w14:paraId="667AD076" w14:textId="77777777" w:rsidR="00145F84" w:rsidRPr="00CD3DD1" w:rsidRDefault="00145F84" w:rsidP="00145F84">
            <w:pPr>
              <w:shd w:val="clear" w:color="auto" w:fill="FFFFFF"/>
              <w:rPr>
                <w:sz w:val="20"/>
                <w:szCs w:val="20"/>
              </w:rPr>
            </w:pPr>
          </w:p>
        </w:tc>
        <w:tc>
          <w:tcPr>
            <w:tcW w:w="1397" w:type="pct"/>
            <w:vMerge/>
            <w:shd w:val="clear" w:color="auto" w:fill="auto"/>
          </w:tcPr>
          <w:p w14:paraId="109C3F86"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553DA66F"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3926D75A" w14:textId="77777777" w:rsidR="00145F84" w:rsidRPr="00CD3DD1" w:rsidRDefault="00145F84" w:rsidP="00145F84">
            <w:pPr>
              <w:shd w:val="clear" w:color="auto" w:fill="FFFFFF"/>
              <w:jc w:val="center"/>
              <w:rPr>
                <w:color w:val="000000"/>
                <w:sz w:val="20"/>
                <w:szCs w:val="20"/>
              </w:rPr>
            </w:pPr>
            <w:r w:rsidRPr="00CD3DD1">
              <w:rPr>
                <w:color w:val="000000"/>
                <w:sz w:val="20"/>
                <w:szCs w:val="20"/>
              </w:rPr>
              <w:t>Nutrient pollution from Wastewater</w:t>
            </w:r>
          </w:p>
        </w:tc>
      </w:tr>
      <w:tr w:rsidR="00145F84" w:rsidRPr="00CD3DD1" w14:paraId="62F50188" w14:textId="77777777" w:rsidTr="00145F84">
        <w:trPr>
          <w:trHeight w:val="102"/>
        </w:trPr>
        <w:tc>
          <w:tcPr>
            <w:tcW w:w="759" w:type="pct"/>
            <w:vMerge/>
            <w:shd w:val="clear" w:color="auto" w:fill="auto"/>
          </w:tcPr>
          <w:p w14:paraId="5049169B"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1EF5221C" w14:textId="77777777" w:rsidR="00145F84" w:rsidRPr="00CD3DD1" w:rsidRDefault="00145F84" w:rsidP="00145F84">
            <w:pPr>
              <w:shd w:val="clear" w:color="auto" w:fill="FFFFFF"/>
              <w:jc w:val="center"/>
              <w:rPr>
                <w:sz w:val="20"/>
                <w:szCs w:val="20"/>
              </w:rPr>
            </w:pPr>
            <w:r w:rsidRPr="00CD3DD1">
              <w:rPr>
                <w:sz w:val="20"/>
                <w:szCs w:val="20"/>
              </w:rPr>
              <w:t>Chemicals and Waste</w:t>
            </w:r>
          </w:p>
        </w:tc>
        <w:tc>
          <w:tcPr>
            <w:tcW w:w="1436" w:type="pct"/>
            <w:vMerge w:val="restart"/>
            <w:shd w:val="clear" w:color="auto" w:fill="auto"/>
          </w:tcPr>
          <w:p w14:paraId="3D2A51EE"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Waste Management </w:t>
            </w:r>
          </w:p>
        </w:tc>
        <w:tc>
          <w:tcPr>
            <w:tcW w:w="1408" w:type="pct"/>
            <w:shd w:val="clear" w:color="auto" w:fill="auto"/>
          </w:tcPr>
          <w:p w14:paraId="1B95F56C" w14:textId="77777777" w:rsidR="00145F84" w:rsidRPr="00CD3DD1" w:rsidRDefault="00145F84" w:rsidP="00145F84">
            <w:pPr>
              <w:shd w:val="clear" w:color="auto" w:fill="FFFFFF"/>
              <w:jc w:val="center"/>
              <w:rPr>
                <w:color w:val="000000"/>
                <w:sz w:val="20"/>
                <w:szCs w:val="20"/>
              </w:rPr>
            </w:pPr>
            <w:r w:rsidRPr="00CD3DD1">
              <w:rPr>
                <w:color w:val="000000"/>
                <w:sz w:val="20"/>
                <w:szCs w:val="20"/>
              </w:rPr>
              <w:t>Industrial Waste</w:t>
            </w:r>
          </w:p>
        </w:tc>
      </w:tr>
      <w:tr w:rsidR="00145F84" w:rsidRPr="00CD3DD1" w14:paraId="4A42DB4D" w14:textId="77777777" w:rsidTr="00145F84">
        <w:trPr>
          <w:trHeight w:val="102"/>
        </w:trPr>
        <w:tc>
          <w:tcPr>
            <w:tcW w:w="759" w:type="pct"/>
            <w:vMerge/>
            <w:shd w:val="clear" w:color="auto" w:fill="auto"/>
          </w:tcPr>
          <w:p w14:paraId="6C489B51" w14:textId="77777777" w:rsidR="00145F84" w:rsidRPr="00CD3DD1" w:rsidRDefault="00145F84" w:rsidP="00145F84">
            <w:pPr>
              <w:shd w:val="clear" w:color="auto" w:fill="FFFFFF"/>
              <w:rPr>
                <w:sz w:val="20"/>
                <w:szCs w:val="20"/>
              </w:rPr>
            </w:pPr>
          </w:p>
        </w:tc>
        <w:tc>
          <w:tcPr>
            <w:tcW w:w="1397" w:type="pct"/>
            <w:vMerge/>
            <w:shd w:val="clear" w:color="auto" w:fill="auto"/>
          </w:tcPr>
          <w:p w14:paraId="387B5542"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6E828EEE"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21B22504" w14:textId="77777777" w:rsidR="00145F84" w:rsidRPr="00CD3DD1" w:rsidRDefault="00145F84" w:rsidP="00145F84">
            <w:pPr>
              <w:shd w:val="clear" w:color="auto" w:fill="FFFFFF"/>
              <w:jc w:val="center"/>
              <w:rPr>
                <w:color w:val="000000"/>
                <w:sz w:val="20"/>
                <w:szCs w:val="20"/>
              </w:rPr>
            </w:pPr>
            <w:r w:rsidRPr="00CD3DD1">
              <w:rPr>
                <w:color w:val="000000"/>
                <w:sz w:val="20"/>
                <w:szCs w:val="20"/>
              </w:rPr>
              <w:t>e-Waste</w:t>
            </w:r>
          </w:p>
        </w:tc>
      </w:tr>
      <w:tr w:rsidR="00145F84" w:rsidRPr="00CD3DD1" w14:paraId="066D7DF7" w14:textId="77777777" w:rsidTr="00145F84">
        <w:trPr>
          <w:trHeight w:val="211"/>
        </w:trPr>
        <w:tc>
          <w:tcPr>
            <w:tcW w:w="759" w:type="pct"/>
            <w:vMerge/>
            <w:shd w:val="clear" w:color="auto" w:fill="auto"/>
          </w:tcPr>
          <w:p w14:paraId="01E3F271" w14:textId="77777777" w:rsidR="00145F84" w:rsidRPr="00CD3DD1" w:rsidRDefault="00145F84" w:rsidP="00145F84">
            <w:pPr>
              <w:shd w:val="clear" w:color="auto" w:fill="FFFFFF"/>
              <w:rPr>
                <w:sz w:val="20"/>
                <w:szCs w:val="20"/>
              </w:rPr>
            </w:pPr>
          </w:p>
        </w:tc>
        <w:tc>
          <w:tcPr>
            <w:tcW w:w="1397" w:type="pct"/>
            <w:vMerge w:val="restart"/>
            <w:shd w:val="clear" w:color="auto" w:fill="auto"/>
          </w:tcPr>
          <w:p w14:paraId="20D887E2" w14:textId="77777777" w:rsidR="00145F84" w:rsidRPr="00CD3DD1" w:rsidRDefault="00145F84" w:rsidP="00145F84">
            <w:pPr>
              <w:shd w:val="clear" w:color="auto" w:fill="FFFFFF"/>
              <w:jc w:val="center"/>
              <w:rPr>
                <w:color w:val="000000"/>
                <w:sz w:val="20"/>
                <w:szCs w:val="20"/>
              </w:rPr>
            </w:pPr>
            <w:r w:rsidRPr="00CD3DD1">
              <w:rPr>
                <w:sz w:val="20"/>
                <w:szCs w:val="20"/>
              </w:rPr>
              <w:t>Climate Change</w:t>
            </w:r>
          </w:p>
        </w:tc>
        <w:tc>
          <w:tcPr>
            <w:tcW w:w="1436" w:type="pct"/>
            <w:vMerge w:val="restart"/>
            <w:shd w:val="clear" w:color="auto" w:fill="auto"/>
          </w:tcPr>
          <w:p w14:paraId="2DE1B0BD" w14:textId="77777777" w:rsidR="00145F84" w:rsidRPr="00CD3DD1" w:rsidRDefault="00145F84" w:rsidP="00145F84">
            <w:pPr>
              <w:shd w:val="clear" w:color="auto" w:fill="FFFFFF"/>
              <w:jc w:val="center"/>
              <w:rPr>
                <w:color w:val="000000"/>
                <w:sz w:val="20"/>
                <w:szCs w:val="20"/>
              </w:rPr>
            </w:pPr>
            <w:r w:rsidRPr="00CD3DD1">
              <w:rPr>
                <w:color w:val="000000"/>
                <w:sz w:val="20"/>
                <w:szCs w:val="20"/>
              </w:rPr>
              <w:t>Climate Change Mitigation</w:t>
            </w:r>
          </w:p>
        </w:tc>
        <w:tc>
          <w:tcPr>
            <w:tcW w:w="1408" w:type="pct"/>
            <w:shd w:val="clear" w:color="auto" w:fill="auto"/>
          </w:tcPr>
          <w:p w14:paraId="4645FFA7" w14:textId="77777777" w:rsidR="00145F84" w:rsidRPr="00CD3DD1" w:rsidRDefault="00145F84" w:rsidP="00145F84">
            <w:pPr>
              <w:shd w:val="clear" w:color="auto" w:fill="FFFFFF"/>
              <w:jc w:val="center"/>
              <w:rPr>
                <w:color w:val="000000"/>
                <w:sz w:val="20"/>
                <w:szCs w:val="20"/>
              </w:rPr>
            </w:pPr>
            <w:r w:rsidRPr="00CD3DD1">
              <w:rPr>
                <w:color w:val="000000"/>
                <w:sz w:val="20"/>
                <w:szCs w:val="20"/>
              </w:rPr>
              <w:t>Energy efficiency</w:t>
            </w:r>
          </w:p>
        </w:tc>
      </w:tr>
      <w:tr w:rsidR="00145F84" w:rsidRPr="00CD3DD1" w14:paraId="341ED548" w14:textId="77777777" w:rsidTr="00145F84">
        <w:trPr>
          <w:trHeight w:val="211"/>
        </w:trPr>
        <w:tc>
          <w:tcPr>
            <w:tcW w:w="759" w:type="pct"/>
            <w:vMerge/>
            <w:shd w:val="clear" w:color="auto" w:fill="auto"/>
          </w:tcPr>
          <w:p w14:paraId="31862D78" w14:textId="77777777" w:rsidR="00145F84" w:rsidRPr="00CD3DD1" w:rsidRDefault="00145F84" w:rsidP="00145F84">
            <w:pPr>
              <w:shd w:val="clear" w:color="auto" w:fill="FFFFFF"/>
              <w:rPr>
                <w:sz w:val="20"/>
                <w:szCs w:val="20"/>
              </w:rPr>
            </w:pPr>
          </w:p>
        </w:tc>
        <w:tc>
          <w:tcPr>
            <w:tcW w:w="1397" w:type="pct"/>
            <w:vMerge/>
            <w:shd w:val="clear" w:color="auto" w:fill="auto"/>
          </w:tcPr>
          <w:p w14:paraId="038B2C0A"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0D252E23"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6667B886" w14:textId="77777777" w:rsidR="00145F84" w:rsidRPr="00CD3DD1" w:rsidRDefault="00145F84" w:rsidP="00145F84">
            <w:pPr>
              <w:shd w:val="clear" w:color="auto" w:fill="FFFFFF"/>
              <w:jc w:val="center"/>
              <w:rPr>
                <w:color w:val="000000"/>
                <w:sz w:val="20"/>
                <w:szCs w:val="20"/>
              </w:rPr>
            </w:pPr>
            <w:r w:rsidRPr="00CD3DD1">
              <w:rPr>
                <w:color w:val="000000"/>
                <w:sz w:val="20"/>
                <w:szCs w:val="20"/>
              </w:rPr>
              <w:t>Sustainable Urban Systems and Transport</w:t>
            </w:r>
          </w:p>
        </w:tc>
      </w:tr>
      <w:tr w:rsidR="00145F84" w:rsidRPr="00CD3DD1" w14:paraId="21BAE6B4" w14:textId="77777777" w:rsidTr="00145F84">
        <w:trPr>
          <w:trHeight w:val="211"/>
        </w:trPr>
        <w:tc>
          <w:tcPr>
            <w:tcW w:w="759" w:type="pct"/>
            <w:vMerge/>
            <w:shd w:val="clear" w:color="auto" w:fill="auto"/>
          </w:tcPr>
          <w:p w14:paraId="1DE8F483" w14:textId="77777777" w:rsidR="00145F84" w:rsidRPr="00CD3DD1" w:rsidRDefault="00145F84" w:rsidP="00145F84">
            <w:pPr>
              <w:shd w:val="clear" w:color="auto" w:fill="FFFFFF"/>
              <w:rPr>
                <w:sz w:val="20"/>
                <w:szCs w:val="20"/>
              </w:rPr>
            </w:pPr>
          </w:p>
        </w:tc>
        <w:tc>
          <w:tcPr>
            <w:tcW w:w="1397" w:type="pct"/>
            <w:vMerge/>
            <w:shd w:val="clear" w:color="auto" w:fill="auto"/>
          </w:tcPr>
          <w:p w14:paraId="0CF918C4"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4B37BC24"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34399FF9" w14:textId="77777777" w:rsidR="00145F84" w:rsidRPr="00CD3DD1" w:rsidRDefault="00145F84" w:rsidP="00145F84">
            <w:pPr>
              <w:shd w:val="clear" w:color="auto" w:fill="FFFFFF"/>
              <w:jc w:val="center"/>
              <w:rPr>
                <w:color w:val="000000"/>
                <w:sz w:val="20"/>
                <w:szCs w:val="20"/>
              </w:rPr>
            </w:pPr>
            <w:r w:rsidRPr="00CD3DD1">
              <w:rPr>
                <w:color w:val="000000"/>
                <w:sz w:val="20"/>
                <w:szCs w:val="20"/>
              </w:rPr>
              <w:t>Renewable energy</w:t>
            </w:r>
          </w:p>
        </w:tc>
      </w:tr>
      <w:tr w:rsidR="00145F84" w:rsidRPr="00CD3DD1" w14:paraId="102E749A" w14:textId="77777777" w:rsidTr="00145F84">
        <w:trPr>
          <w:trHeight w:val="211"/>
        </w:trPr>
        <w:tc>
          <w:tcPr>
            <w:tcW w:w="759" w:type="pct"/>
            <w:vMerge/>
            <w:shd w:val="clear" w:color="auto" w:fill="auto"/>
          </w:tcPr>
          <w:p w14:paraId="1A3159AA" w14:textId="77777777" w:rsidR="00145F84" w:rsidRPr="00CD3DD1" w:rsidRDefault="00145F84" w:rsidP="00145F84">
            <w:pPr>
              <w:shd w:val="clear" w:color="auto" w:fill="FFFFFF"/>
              <w:rPr>
                <w:sz w:val="20"/>
                <w:szCs w:val="20"/>
              </w:rPr>
            </w:pPr>
          </w:p>
        </w:tc>
        <w:tc>
          <w:tcPr>
            <w:tcW w:w="1397" w:type="pct"/>
            <w:vMerge/>
            <w:shd w:val="clear" w:color="auto" w:fill="auto"/>
          </w:tcPr>
          <w:p w14:paraId="7249932A"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0B9FAC3F" w14:textId="77777777" w:rsidR="00145F84" w:rsidRPr="00CD3DD1" w:rsidRDefault="00145F84" w:rsidP="00145F84">
            <w:pPr>
              <w:shd w:val="clear" w:color="auto" w:fill="FFFFFF"/>
              <w:jc w:val="center"/>
              <w:rPr>
                <w:color w:val="000000"/>
                <w:sz w:val="20"/>
                <w:szCs w:val="20"/>
              </w:rPr>
            </w:pPr>
          </w:p>
        </w:tc>
        <w:tc>
          <w:tcPr>
            <w:tcW w:w="1408" w:type="pct"/>
            <w:shd w:val="clear" w:color="auto" w:fill="auto"/>
          </w:tcPr>
          <w:p w14:paraId="079F9547" w14:textId="77777777" w:rsidR="00145F84" w:rsidRPr="00CD3DD1" w:rsidRDefault="00145F84" w:rsidP="00145F84">
            <w:pPr>
              <w:shd w:val="clear" w:color="auto" w:fill="FFFFFF"/>
              <w:jc w:val="center"/>
              <w:rPr>
                <w:color w:val="000000"/>
                <w:sz w:val="20"/>
                <w:szCs w:val="20"/>
              </w:rPr>
            </w:pPr>
            <w:r w:rsidRPr="00CD3DD1">
              <w:rPr>
                <w:color w:val="000000"/>
                <w:sz w:val="20"/>
                <w:szCs w:val="20"/>
              </w:rPr>
              <w:t xml:space="preserve">Financing </w:t>
            </w:r>
          </w:p>
        </w:tc>
      </w:tr>
      <w:tr w:rsidR="00145F84" w:rsidRPr="00CD3DD1" w14:paraId="61072A77" w14:textId="77777777" w:rsidTr="00145F84">
        <w:trPr>
          <w:trHeight w:val="211"/>
        </w:trPr>
        <w:tc>
          <w:tcPr>
            <w:tcW w:w="759" w:type="pct"/>
            <w:vMerge/>
            <w:shd w:val="clear" w:color="auto" w:fill="auto"/>
          </w:tcPr>
          <w:p w14:paraId="613BE713" w14:textId="77777777" w:rsidR="00145F84" w:rsidRPr="00CD3DD1" w:rsidRDefault="00145F84" w:rsidP="00145F84">
            <w:pPr>
              <w:shd w:val="clear" w:color="auto" w:fill="FFFFFF"/>
              <w:rPr>
                <w:sz w:val="20"/>
                <w:szCs w:val="20"/>
              </w:rPr>
            </w:pPr>
          </w:p>
        </w:tc>
        <w:tc>
          <w:tcPr>
            <w:tcW w:w="1397" w:type="pct"/>
            <w:vMerge/>
            <w:shd w:val="clear" w:color="auto" w:fill="auto"/>
          </w:tcPr>
          <w:p w14:paraId="521CA768" w14:textId="77777777" w:rsidR="00145F84" w:rsidRPr="00CD3DD1" w:rsidRDefault="00145F84" w:rsidP="00145F84">
            <w:pPr>
              <w:shd w:val="clear" w:color="auto" w:fill="FFFFFF"/>
              <w:jc w:val="center"/>
              <w:rPr>
                <w:sz w:val="20"/>
                <w:szCs w:val="20"/>
              </w:rPr>
            </w:pPr>
          </w:p>
        </w:tc>
        <w:tc>
          <w:tcPr>
            <w:tcW w:w="1436" w:type="pct"/>
            <w:vMerge w:val="restart"/>
            <w:shd w:val="clear" w:color="auto" w:fill="auto"/>
          </w:tcPr>
          <w:p w14:paraId="304F2303" w14:textId="77777777" w:rsidR="00145F84" w:rsidRPr="00CD3DD1" w:rsidRDefault="00145F84" w:rsidP="00145F84">
            <w:pPr>
              <w:shd w:val="clear" w:color="auto" w:fill="FFFFFF"/>
              <w:jc w:val="center"/>
              <w:rPr>
                <w:color w:val="000000"/>
                <w:sz w:val="20"/>
                <w:szCs w:val="20"/>
              </w:rPr>
            </w:pPr>
            <w:r w:rsidRPr="00CD3DD1">
              <w:rPr>
                <w:sz w:val="20"/>
                <w:szCs w:val="20"/>
              </w:rPr>
              <w:t>Climate Finance (Rio Markers)</w:t>
            </w:r>
          </w:p>
        </w:tc>
        <w:tc>
          <w:tcPr>
            <w:tcW w:w="1408" w:type="pct"/>
            <w:shd w:val="clear" w:color="auto" w:fill="auto"/>
          </w:tcPr>
          <w:p w14:paraId="66FF08F2" w14:textId="77777777" w:rsidR="00145F84" w:rsidRPr="00CD3DD1" w:rsidRDefault="00145F84" w:rsidP="00145F84">
            <w:pPr>
              <w:shd w:val="clear" w:color="auto" w:fill="FFFFFF"/>
              <w:jc w:val="center"/>
              <w:rPr>
                <w:color w:val="000000"/>
                <w:sz w:val="20"/>
                <w:szCs w:val="20"/>
              </w:rPr>
            </w:pPr>
            <w:r w:rsidRPr="00CD3DD1">
              <w:rPr>
                <w:color w:val="000000"/>
                <w:sz w:val="20"/>
                <w:szCs w:val="20"/>
              </w:rPr>
              <w:t>Climate Change Mitigation 2</w:t>
            </w:r>
          </w:p>
        </w:tc>
      </w:tr>
      <w:tr w:rsidR="00145F84" w:rsidRPr="00CD3DD1" w14:paraId="45467EBA" w14:textId="77777777" w:rsidTr="00145F84">
        <w:trPr>
          <w:trHeight w:val="210"/>
        </w:trPr>
        <w:tc>
          <w:tcPr>
            <w:tcW w:w="759" w:type="pct"/>
            <w:vMerge/>
            <w:shd w:val="clear" w:color="auto" w:fill="auto"/>
          </w:tcPr>
          <w:p w14:paraId="6AF50F6A" w14:textId="77777777" w:rsidR="00145F84" w:rsidRPr="00CD3DD1" w:rsidRDefault="00145F84" w:rsidP="00145F84">
            <w:pPr>
              <w:shd w:val="clear" w:color="auto" w:fill="FFFFFF"/>
              <w:rPr>
                <w:sz w:val="20"/>
                <w:szCs w:val="20"/>
              </w:rPr>
            </w:pPr>
          </w:p>
        </w:tc>
        <w:tc>
          <w:tcPr>
            <w:tcW w:w="1397" w:type="pct"/>
            <w:vMerge/>
            <w:shd w:val="clear" w:color="auto" w:fill="auto"/>
          </w:tcPr>
          <w:p w14:paraId="565D3CD5" w14:textId="77777777" w:rsidR="00145F84" w:rsidRPr="00CD3DD1" w:rsidRDefault="00145F84" w:rsidP="00145F84">
            <w:pPr>
              <w:shd w:val="clear" w:color="auto" w:fill="FFFFFF"/>
              <w:jc w:val="center"/>
              <w:rPr>
                <w:sz w:val="20"/>
                <w:szCs w:val="20"/>
              </w:rPr>
            </w:pPr>
          </w:p>
        </w:tc>
        <w:tc>
          <w:tcPr>
            <w:tcW w:w="1436" w:type="pct"/>
            <w:vMerge/>
            <w:shd w:val="clear" w:color="auto" w:fill="auto"/>
          </w:tcPr>
          <w:p w14:paraId="51F3A3CD" w14:textId="77777777" w:rsidR="00145F84" w:rsidRPr="00CD3DD1" w:rsidRDefault="00145F84" w:rsidP="00145F84">
            <w:pPr>
              <w:shd w:val="clear" w:color="auto" w:fill="FFFFFF"/>
              <w:jc w:val="center"/>
              <w:rPr>
                <w:sz w:val="20"/>
                <w:szCs w:val="20"/>
              </w:rPr>
            </w:pPr>
          </w:p>
        </w:tc>
        <w:tc>
          <w:tcPr>
            <w:tcW w:w="1408" w:type="pct"/>
            <w:shd w:val="clear" w:color="auto" w:fill="auto"/>
          </w:tcPr>
          <w:p w14:paraId="0ADFC2F2" w14:textId="77777777" w:rsidR="00145F84" w:rsidRPr="00CD3DD1" w:rsidRDefault="00145F84" w:rsidP="00145F84">
            <w:pPr>
              <w:shd w:val="clear" w:color="auto" w:fill="FFFFFF"/>
              <w:jc w:val="center"/>
              <w:rPr>
                <w:color w:val="000000"/>
                <w:sz w:val="20"/>
                <w:szCs w:val="20"/>
              </w:rPr>
            </w:pPr>
            <w:r w:rsidRPr="00CD3DD1">
              <w:rPr>
                <w:color w:val="000000"/>
                <w:sz w:val="20"/>
                <w:szCs w:val="20"/>
              </w:rPr>
              <w:t>Climate Change Adaptation 0</w:t>
            </w:r>
          </w:p>
        </w:tc>
      </w:tr>
    </w:tbl>
    <w:p w14:paraId="3C7883FB" w14:textId="77777777" w:rsidR="0045044F" w:rsidRPr="00CD3DD1" w:rsidRDefault="0045044F" w:rsidP="00AA4E74">
      <w:pPr>
        <w:shd w:val="clear" w:color="auto" w:fill="FFFFFF"/>
        <w:ind w:left="-720"/>
      </w:pPr>
    </w:p>
    <w:bookmarkEnd w:id="53"/>
    <w:p w14:paraId="766C08ED" w14:textId="77777777" w:rsidR="00F15EEB" w:rsidRPr="00CD3DD1" w:rsidRDefault="00F15EEB" w:rsidP="00FD2733">
      <w:pPr>
        <w:pStyle w:val="GEFPartHeading"/>
      </w:pPr>
    </w:p>
    <w:p w14:paraId="299F56A6" w14:textId="77777777" w:rsidR="00145F84" w:rsidRPr="00CD3DD1" w:rsidRDefault="00145F84">
      <w:pPr>
        <w:rPr>
          <w:rFonts w:ascii="Times New Roman Bold" w:hAnsi="Times New Roman Bold"/>
          <w:b/>
          <w:caps/>
          <w:noProof/>
          <w:color w:val="000000"/>
          <w:sz w:val="22"/>
          <w:szCs w:val="22"/>
          <w:u w:val="single"/>
          <w:lang w:val="en-GB"/>
        </w:rPr>
      </w:pPr>
      <w:r w:rsidRPr="00CD3DD1">
        <w:rPr>
          <w:b/>
        </w:rPr>
        <w:br w:type="page"/>
      </w:r>
    </w:p>
    <w:p w14:paraId="60CBDD2B" w14:textId="77777777" w:rsidR="006631D0" w:rsidRPr="00FD2733" w:rsidRDefault="006631D0" w:rsidP="00FD2733">
      <w:pPr>
        <w:pStyle w:val="GEFPartHeading"/>
      </w:pPr>
      <w:r w:rsidRPr="00FD2733">
        <w:lastRenderedPageBreak/>
        <w:t>part ii:  project JustiFication</w:t>
      </w:r>
    </w:p>
    <w:p w14:paraId="07F0A3AD" w14:textId="77777777" w:rsidR="00CE4C7F" w:rsidRPr="00CD3DD1" w:rsidRDefault="00F91DD9" w:rsidP="00AA4E74">
      <w:pPr>
        <w:pStyle w:val="GEFQuestion"/>
        <w:shd w:val="clear" w:color="auto" w:fill="FFFFFF"/>
      </w:pPr>
      <w:r w:rsidRPr="00CD3DD1">
        <w:t>1</w:t>
      </w:r>
      <w:r w:rsidR="00A70927" w:rsidRPr="00CD3DD1">
        <w:t>a</w:t>
      </w:r>
      <w:r w:rsidRPr="00CD3DD1">
        <w:t xml:space="preserve">. </w:t>
      </w:r>
      <w:r w:rsidR="00616D13" w:rsidRPr="00CD3DD1">
        <w:rPr>
          <w:i/>
        </w:rPr>
        <w:t>Project Description.</w:t>
      </w:r>
      <w:r w:rsidR="00616D13" w:rsidRPr="00CD3DD1">
        <w:t xml:space="preserve"> </w:t>
      </w:r>
      <w:r w:rsidR="00693747" w:rsidRPr="00CD3DD1">
        <w:t>Briefly describe</w:t>
      </w:r>
      <w:r w:rsidR="008876C6" w:rsidRPr="00CD3DD1">
        <w:t xml:space="preserve">: </w:t>
      </w:r>
    </w:p>
    <w:p w14:paraId="35C3CA49" w14:textId="77777777" w:rsidR="00172533" w:rsidRPr="00CD3DD1" w:rsidRDefault="00693747" w:rsidP="00AA4E74">
      <w:pPr>
        <w:pStyle w:val="GEFQuestion"/>
        <w:shd w:val="clear" w:color="auto" w:fill="FFFFFF"/>
      </w:pPr>
      <w:r w:rsidRPr="00CD3DD1">
        <w:t>1) the global environmental</w:t>
      </w:r>
      <w:r w:rsidR="00C13D4B" w:rsidRPr="00CD3DD1">
        <w:t xml:space="preserve"> and/or adaptation</w:t>
      </w:r>
      <w:r w:rsidRPr="00CD3DD1">
        <w:t xml:space="preserve"> problems, root causes and barriers that need to be addressed</w:t>
      </w:r>
      <w:r w:rsidR="00D07CCF" w:rsidRPr="00CD3DD1">
        <w:t xml:space="preserve"> (systems description)</w:t>
      </w:r>
      <w:r w:rsidRPr="00CD3DD1">
        <w:t>; 2) the baseline scenario</w:t>
      </w:r>
      <w:r w:rsidR="00CE4C7F" w:rsidRPr="00CD3DD1">
        <w:t xml:space="preserve"> and</w:t>
      </w:r>
      <w:r w:rsidRPr="00CD3DD1">
        <w:t xml:space="preserve"> any associated baseline projects, 3) the proposed alternative scenario</w:t>
      </w:r>
      <w:r w:rsidR="00D07CCF" w:rsidRPr="00CD3DD1">
        <w:t xml:space="preserve"> </w:t>
      </w:r>
      <w:r w:rsidR="00AC6838" w:rsidRPr="00CD3DD1">
        <w:t xml:space="preserve">with </w:t>
      </w:r>
      <w:r w:rsidR="004A3A96" w:rsidRPr="00CD3DD1">
        <w:t>a brief</w:t>
      </w:r>
      <w:r w:rsidR="00AC6838" w:rsidRPr="00CD3DD1">
        <w:t xml:space="preserve"> description of </w:t>
      </w:r>
      <w:r w:rsidR="004A3A96" w:rsidRPr="00CD3DD1">
        <w:t xml:space="preserve">expected outcomes and components of the project; </w:t>
      </w:r>
      <w:r w:rsidR="00D07CCF" w:rsidRPr="00CD3DD1">
        <w:t xml:space="preserve">4) </w:t>
      </w:r>
      <w:r w:rsidR="004E6E53" w:rsidRPr="00CD3DD1">
        <w:t>a</w:t>
      </w:r>
      <w:r w:rsidR="00D07CCF" w:rsidRPr="00CD3DD1">
        <w:t>lignment with GEF focal area and/or Impact Program strategies</w:t>
      </w:r>
      <w:r w:rsidR="004A3A96" w:rsidRPr="00CD3DD1">
        <w:t xml:space="preserve">; </w:t>
      </w:r>
      <w:r w:rsidR="001337A4" w:rsidRPr="00CD3DD1">
        <w:t>5</w:t>
      </w:r>
      <w:r w:rsidRPr="00CD3DD1">
        <w:t xml:space="preserve">) </w:t>
      </w:r>
      <w:r w:rsidRPr="00CD3DD1" w:rsidDel="00B132EE">
        <w:t>incremental</w:t>
      </w:r>
      <w:r w:rsidR="00255EF0" w:rsidRPr="00CD3DD1">
        <w:t>/additional</w:t>
      </w:r>
      <w:r w:rsidRPr="00CD3DD1">
        <w:t xml:space="preserve"> cost reasoning and expected contributions from the baseline, the GEFTF, LDCF</w:t>
      </w:r>
      <w:r w:rsidR="00B3469D" w:rsidRPr="00CD3DD1">
        <w:t xml:space="preserve">, </w:t>
      </w:r>
      <w:r w:rsidRPr="00CD3DD1">
        <w:t>SCCF</w:t>
      </w:r>
      <w:r w:rsidR="00AD36F1" w:rsidRPr="00CD3DD1">
        <w:t>,</w:t>
      </w:r>
      <w:r w:rsidR="00B3469D" w:rsidRPr="00CD3DD1">
        <w:t xml:space="preserve"> </w:t>
      </w:r>
      <w:r w:rsidRPr="00CD3DD1">
        <w:t xml:space="preserve">and co-financing; </w:t>
      </w:r>
      <w:r w:rsidR="001337A4" w:rsidRPr="00CD3DD1">
        <w:t>6</w:t>
      </w:r>
      <w:r w:rsidRPr="00CD3DD1">
        <w:t xml:space="preserve">) </w:t>
      </w:r>
      <w:bookmarkStart w:id="54" w:name="_Hlk512851370"/>
      <w:r w:rsidRPr="00CD3DD1">
        <w:t>global environmental benefits</w:t>
      </w:r>
      <w:bookmarkEnd w:id="54"/>
      <w:r w:rsidRPr="00CD3DD1">
        <w:t xml:space="preserve"> (GEFTF) </w:t>
      </w:r>
      <w:r w:rsidR="001E1AFB" w:rsidRPr="00CD3DD1">
        <w:t>and/or</w:t>
      </w:r>
      <w:r w:rsidR="00255EF0" w:rsidRPr="00CD3DD1">
        <w:t xml:space="preserve"> </w:t>
      </w:r>
      <w:r w:rsidRPr="00CD3DD1">
        <w:t>adaptation benefits (LDCF/SCCF);</w:t>
      </w:r>
      <w:r w:rsidR="0067183B" w:rsidRPr="00CD3DD1">
        <w:t xml:space="preserve"> and</w:t>
      </w:r>
      <w:r w:rsidRPr="00CD3DD1">
        <w:t xml:space="preserve"> </w:t>
      </w:r>
      <w:r w:rsidR="00F15EEB" w:rsidRPr="00CD3DD1">
        <w:t xml:space="preserve"> </w:t>
      </w:r>
      <w:r w:rsidR="001337A4" w:rsidRPr="00CD3DD1">
        <w:t>7</w:t>
      </w:r>
      <w:r w:rsidRPr="00CD3DD1">
        <w:t>) innovati</w:t>
      </w:r>
      <w:r w:rsidR="0078368C" w:rsidRPr="00CD3DD1">
        <w:t>on</w:t>
      </w:r>
      <w:r w:rsidRPr="00CD3DD1">
        <w:t>, sustainability and potential for scaling up</w:t>
      </w:r>
      <w:r w:rsidR="003236A7" w:rsidRPr="00CD3DD1">
        <w:t xml:space="preserve">. </w:t>
      </w:r>
      <w:r w:rsidR="003236A7" w:rsidRPr="00CD3DD1">
        <w:t> </w:t>
      </w:r>
    </w:p>
    <w:p w14:paraId="33343354" w14:textId="77777777" w:rsidR="006A186A" w:rsidRPr="00CD3DD1" w:rsidRDefault="006A186A" w:rsidP="00AA4E74">
      <w:pPr>
        <w:pStyle w:val="GEFFieldtoFillout"/>
        <w:shd w:val="clear" w:color="auto" w:fill="FFFFFF"/>
        <w:rPr>
          <w:lang w:val="en-GB"/>
        </w:rPr>
      </w:pPr>
    </w:p>
    <w:p w14:paraId="74A1EB10" w14:textId="77777777" w:rsidR="0009244D" w:rsidRPr="00CD3DD1" w:rsidRDefault="0009244D" w:rsidP="0009244D">
      <w:pPr>
        <w:pStyle w:val="GEFFieldtoFillout"/>
        <w:shd w:val="clear" w:color="auto" w:fill="FFFFFF"/>
        <w:spacing w:after="180"/>
        <w:jc w:val="both"/>
        <w:rPr>
          <w:i/>
          <w:lang w:val="en-GB"/>
        </w:rPr>
      </w:pPr>
      <w:r w:rsidRPr="00CD3DD1">
        <w:rPr>
          <w:i/>
        </w:rPr>
        <w:t>Global environmental and/or adaptation problems, root causes and barriers that need to be addressed</w:t>
      </w:r>
    </w:p>
    <w:p w14:paraId="02C3C4F2" w14:textId="77777777" w:rsidR="002A32FA" w:rsidRPr="00CD3DD1" w:rsidRDefault="00852E69" w:rsidP="00852E69">
      <w:pPr>
        <w:pStyle w:val="GEFFieldtoFillout"/>
        <w:shd w:val="clear" w:color="auto" w:fill="FFFFFF"/>
        <w:spacing w:after="180"/>
        <w:jc w:val="both"/>
        <w:rPr>
          <w:lang w:val="en-GB"/>
        </w:rPr>
      </w:pPr>
      <w:r w:rsidRPr="00CD3DD1">
        <w:rPr>
          <w:lang w:val="en-GB"/>
        </w:rPr>
        <w:t xml:space="preserve">As concluded by the Global Resource Outlook </w:t>
      </w:r>
      <w:proofErr w:type="gramStart"/>
      <w:r w:rsidRPr="00CD3DD1">
        <w:rPr>
          <w:lang w:val="en-GB"/>
        </w:rPr>
        <w:t xml:space="preserve">2019 </w:t>
      </w:r>
      <w:r w:rsidR="00D61290" w:rsidRPr="00CD3DD1">
        <w:rPr>
          <w:lang w:val="en-GB"/>
        </w:rPr>
        <w:t xml:space="preserve"> </w:t>
      </w:r>
      <w:r w:rsidRPr="00CD3DD1">
        <w:rPr>
          <w:lang w:val="en-GB"/>
        </w:rPr>
        <w:t>published</w:t>
      </w:r>
      <w:proofErr w:type="gramEnd"/>
      <w:r w:rsidRPr="00CD3DD1">
        <w:rPr>
          <w:lang w:val="en-GB"/>
        </w:rPr>
        <w:t xml:space="preserve"> by the UNEP International Resource Panel</w:t>
      </w:r>
      <w:r w:rsidR="00242006" w:rsidRPr="00CD3DD1">
        <w:rPr>
          <w:lang w:val="en-GB"/>
        </w:rPr>
        <w:t xml:space="preserve"> </w:t>
      </w:r>
      <w:r w:rsidR="00287AA9" w:rsidRPr="00CD3DD1">
        <w:rPr>
          <w:lang w:val="en-GB"/>
        </w:rPr>
        <w:t xml:space="preserve">(IRP) </w:t>
      </w:r>
      <w:r w:rsidR="00242006" w:rsidRPr="00CD3DD1">
        <w:rPr>
          <w:lang w:val="en-GB"/>
        </w:rPr>
        <w:t>in March 2019</w:t>
      </w:r>
      <w:r w:rsidR="002A32FA" w:rsidRPr="00CD3DD1">
        <w:rPr>
          <w:lang w:val="en-GB"/>
        </w:rPr>
        <w:t xml:space="preserve"> </w:t>
      </w:r>
      <w:r w:rsidR="002A32FA" w:rsidRPr="00CD3DD1">
        <w:rPr>
          <w:rStyle w:val="FootnoteReference"/>
          <w:lang w:val="en-GB"/>
        </w:rPr>
        <w:footnoteReference w:id="1"/>
      </w:r>
      <w:r w:rsidRPr="00CD3DD1">
        <w:rPr>
          <w:lang w:val="en-GB"/>
        </w:rPr>
        <w:t>: “Over the past five decades, our global population has doubled, the extraction of materials has tripled and gross domestic product has quadrupled. The extraction and processing of natural resources has accelerated over the last two decades</w:t>
      </w:r>
      <w:r w:rsidR="002A32FA" w:rsidRPr="00CD3DD1">
        <w:rPr>
          <w:lang w:val="en-GB"/>
        </w:rPr>
        <w:t xml:space="preserve"> </w:t>
      </w:r>
      <w:r w:rsidRPr="00CD3DD1">
        <w:rPr>
          <w:lang w:val="en-GB"/>
        </w:rPr>
        <w:t>and accounts for more than 90 per cent of our biodiversity loss and water stress and approximately half of our climate change impact.</w:t>
      </w:r>
      <w:r w:rsidR="00242006" w:rsidRPr="00CD3DD1">
        <w:t xml:space="preserve"> </w:t>
      </w:r>
      <w:r w:rsidR="00242006" w:rsidRPr="00CD3DD1">
        <w:rPr>
          <w:lang w:val="en-GB"/>
        </w:rPr>
        <w:t xml:space="preserve"> By looking historical trends only, the</w:t>
      </w:r>
      <w:r w:rsidR="00242006" w:rsidRPr="00CD3DD1">
        <w:t xml:space="preserve"> </w:t>
      </w:r>
      <w:r w:rsidR="00242006" w:rsidRPr="00CD3DD1">
        <w:rPr>
          <w:lang w:val="en-GB"/>
        </w:rPr>
        <w:t xml:space="preserve">report is projecting further </w:t>
      </w:r>
      <w:r w:rsidR="00242006" w:rsidRPr="00CD3DD1">
        <w:t>grow</w:t>
      </w:r>
      <w:proofErr w:type="spellStart"/>
      <w:r w:rsidR="00242006" w:rsidRPr="00CD3DD1">
        <w:rPr>
          <w:lang w:val="en-GB"/>
        </w:rPr>
        <w:t>th</w:t>
      </w:r>
      <w:proofErr w:type="spellEnd"/>
      <w:r w:rsidR="00242006" w:rsidRPr="00CD3DD1">
        <w:rPr>
          <w:lang w:val="en-GB"/>
        </w:rPr>
        <w:t xml:space="preserve"> in the use of natural resources </w:t>
      </w:r>
      <w:r w:rsidR="00242006" w:rsidRPr="00CD3DD1">
        <w:t>by 110 per cent</w:t>
      </w:r>
      <w:r w:rsidR="00242006" w:rsidRPr="00CD3DD1">
        <w:rPr>
          <w:lang w:val="en-GB"/>
        </w:rPr>
        <w:t xml:space="preserve"> by 2060 leading, among others, to an estimated increase of </w:t>
      </w:r>
      <w:r w:rsidR="00242006" w:rsidRPr="00CD3DD1">
        <w:t xml:space="preserve">greenhouse gas emissions </w:t>
      </w:r>
      <w:r w:rsidR="00242006" w:rsidRPr="00CD3DD1">
        <w:rPr>
          <w:lang w:val="en-GB"/>
        </w:rPr>
        <w:t>by</w:t>
      </w:r>
      <w:r w:rsidR="00242006" w:rsidRPr="00CD3DD1">
        <w:t xml:space="preserve"> 43 per cent.</w:t>
      </w:r>
      <w:r w:rsidRPr="00CD3DD1">
        <w:rPr>
          <w:lang w:val="en-GB"/>
        </w:rPr>
        <w:t xml:space="preserve"> </w:t>
      </w:r>
    </w:p>
    <w:p w14:paraId="2B671C68" w14:textId="77777777" w:rsidR="00BC2B7C" w:rsidRPr="00CD3DD1" w:rsidRDefault="002A32FA" w:rsidP="00BC2B7C">
      <w:pPr>
        <w:pStyle w:val="GEFFieldtoFillout"/>
        <w:shd w:val="clear" w:color="auto" w:fill="FFFFFF"/>
        <w:spacing w:after="180"/>
        <w:jc w:val="both"/>
        <w:rPr>
          <w:lang w:val="en-GB"/>
        </w:rPr>
      </w:pPr>
      <w:r w:rsidRPr="00CD3DD1">
        <w:rPr>
          <w:lang w:val="en-GB"/>
        </w:rPr>
        <w:t xml:space="preserve">The process described above is closely linked also to the rapid urbanization of the global population. As concluded </w:t>
      </w:r>
      <w:r w:rsidR="00BC2B7C" w:rsidRPr="00CD3DD1">
        <w:rPr>
          <w:lang w:val="en-GB"/>
        </w:rPr>
        <w:t xml:space="preserve">already by the earlier 2017 report </w:t>
      </w:r>
      <w:r w:rsidR="00BC2B7C" w:rsidRPr="00CD3DD1">
        <w:rPr>
          <w:rStyle w:val="FootnoteReference"/>
          <w:lang w:val="en-GB"/>
        </w:rPr>
        <w:footnoteReference w:id="2"/>
      </w:r>
      <w:r w:rsidR="00BC2B7C" w:rsidRPr="00CD3DD1">
        <w:rPr>
          <w:lang w:val="en-GB"/>
        </w:rPr>
        <w:t>, “g</w:t>
      </w:r>
      <w:r w:rsidRPr="00CD3DD1">
        <w:rPr>
          <w:lang w:val="en-GB"/>
        </w:rPr>
        <w:t>rowing material use is driven by expanding populations, consumption trends in mainly developed economies and the transfor</w:t>
      </w:r>
      <w:r w:rsidR="00BC2B7C" w:rsidRPr="00CD3DD1">
        <w:rPr>
          <w:lang w:val="en-GB"/>
        </w:rPr>
        <w:t xml:space="preserve">mation of developing economies. </w:t>
      </w:r>
      <w:r w:rsidRPr="00CD3DD1">
        <w:rPr>
          <w:lang w:val="en-GB"/>
        </w:rPr>
        <w:t>Demand for resources has shifted from renewable to non-renewable resources, reflecting the global trend away from traditional towards modern technologies, and from agriculture-based economies to urban and industrial economies</w:t>
      </w:r>
      <w:r w:rsidR="00BC2B7C" w:rsidRPr="00CD3DD1">
        <w:rPr>
          <w:lang w:val="en-GB"/>
        </w:rPr>
        <w:t>”</w:t>
      </w:r>
      <w:r w:rsidRPr="00CD3DD1">
        <w:rPr>
          <w:lang w:val="en-GB"/>
        </w:rPr>
        <w:t>.</w:t>
      </w:r>
      <w:r w:rsidR="00BC2B7C" w:rsidRPr="00CD3DD1">
        <w:rPr>
          <w:lang w:val="en-GB"/>
        </w:rPr>
        <w:t xml:space="preserve"> </w:t>
      </w:r>
    </w:p>
    <w:p w14:paraId="2DB986DE" w14:textId="77777777" w:rsidR="009705C6" w:rsidRPr="00CD3DD1" w:rsidRDefault="00804E68" w:rsidP="009705C6">
      <w:pPr>
        <w:pStyle w:val="GEFFieldtoFillout"/>
        <w:shd w:val="clear" w:color="auto" w:fill="FFFFFF"/>
        <w:spacing w:after="180"/>
        <w:jc w:val="both"/>
        <w:rPr>
          <w:lang w:val="en-GB"/>
        </w:rPr>
      </w:pPr>
      <w:r w:rsidRPr="00CD3DD1">
        <w:rPr>
          <w:lang w:val="en-GB"/>
        </w:rPr>
        <w:t>R</w:t>
      </w:r>
      <w:r w:rsidR="00BC2B7C" w:rsidRPr="00CD3DD1">
        <w:rPr>
          <w:lang w:val="en-GB"/>
        </w:rPr>
        <w:t xml:space="preserve">esource </w:t>
      </w:r>
      <w:r w:rsidR="00272B72" w:rsidRPr="00CD3DD1">
        <w:rPr>
          <w:lang w:val="en-GB"/>
        </w:rPr>
        <w:t xml:space="preserve">efficiency describes the overarching goals of decoupling </w:t>
      </w:r>
      <w:r w:rsidR="00DC67D9" w:rsidRPr="00CD3DD1">
        <w:rPr>
          <w:lang w:val="en-GB"/>
        </w:rPr>
        <w:t>i.e. i</w:t>
      </w:r>
      <w:r w:rsidR="00272B72" w:rsidRPr="00CD3DD1">
        <w:rPr>
          <w:lang w:val="en-GB"/>
        </w:rPr>
        <w:t xml:space="preserve">ncreasing human well-being and economic growth while </w:t>
      </w:r>
      <w:r w:rsidR="00DC67D9" w:rsidRPr="00CD3DD1">
        <w:rPr>
          <w:lang w:val="en-GB"/>
        </w:rPr>
        <w:t xml:space="preserve">reducing the </w:t>
      </w:r>
      <w:r w:rsidR="00272B72" w:rsidRPr="00CD3DD1">
        <w:rPr>
          <w:lang w:val="en-GB"/>
        </w:rPr>
        <w:t xml:space="preserve">amount of </w:t>
      </w:r>
      <w:r w:rsidR="00DC67D9" w:rsidRPr="00CD3DD1">
        <w:rPr>
          <w:lang w:val="en-GB"/>
        </w:rPr>
        <w:t xml:space="preserve">required </w:t>
      </w:r>
      <w:r w:rsidR="00272B72" w:rsidRPr="00CD3DD1">
        <w:rPr>
          <w:lang w:val="en-GB"/>
        </w:rPr>
        <w:t xml:space="preserve">resources and </w:t>
      </w:r>
      <w:r w:rsidR="00DC67D9" w:rsidRPr="00CD3DD1">
        <w:rPr>
          <w:lang w:val="en-GB"/>
        </w:rPr>
        <w:t xml:space="preserve">the </w:t>
      </w:r>
      <w:r w:rsidR="00272B72" w:rsidRPr="00CD3DD1">
        <w:rPr>
          <w:lang w:val="en-GB"/>
        </w:rPr>
        <w:t>negative environmental impacts associated with resource use. In other words, doing better with less.</w:t>
      </w:r>
      <w:r w:rsidR="00D61290" w:rsidRPr="00CD3DD1">
        <w:rPr>
          <w:lang w:val="en-GB"/>
        </w:rPr>
        <w:t xml:space="preserve"> </w:t>
      </w:r>
      <w:r w:rsidR="00272B72" w:rsidRPr="00CD3DD1">
        <w:rPr>
          <w:lang w:val="en-GB"/>
        </w:rPr>
        <w:t xml:space="preserve"> </w:t>
      </w:r>
      <w:r w:rsidR="00272B72" w:rsidRPr="00CD3DD1">
        <w:rPr>
          <w:u w:val="single"/>
          <w:lang w:val="en-GB"/>
        </w:rPr>
        <w:t xml:space="preserve">This includes strategies of dematerialization (savings, reduction of material and energy use) and re-materialization (reuse, remanufacturing and recycling) in a system-wide approach to circular economy, as well as infrastructure transitions </w:t>
      </w:r>
      <w:r w:rsidR="00287AA9" w:rsidRPr="00CD3DD1">
        <w:rPr>
          <w:u w:val="single"/>
          <w:lang w:val="en-GB"/>
        </w:rPr>
        <w:t>within sustainable urbanization</w:t>
      </w:r>
      <w:r w:rsidR="009D5121" w:rsidRPr="00CD3DD1">
        <w:rPr>
          <w:rStyle w:val="FootnoteReference"/>
          <w:lang w:val="en-GB"/>
        </w:rPr>
        <w:footnoteReference w:id="3"/>
      </w:r>
      <w:r w:rsidR="00BE0B5D" w:rsidRPr="00CD3DD1">
        <w:rPr>
          <w:lang w:val="en-GB"/>
        </w:rPr>
        <w:t xml:space="preserve">.  </w:t>
      </w:r>
      <w:r w:rsidR="00BC2B7C" w:rsidRPr="00CD3DD1">
        <w:rPr>
          <w:lang w:val="en-GB"/>
        </w:rPr>
        <w:t xml:space="preserve">The modelling undertaken by the IRP has indicated that with the right resource efficiency and sustainable consumption and production policies in place, by 2060 growth in global resource use could be slowed by 25 per cent, while global domestic product could still grow by 8 per cent – especially for low- and middle-income nations – and greenhouse gas emissions could be cut by 90 per cent compared </w:t>
      </w:r>
      <w:r w:rsidR="00DC67D9" w:rsidRPr="00CD3DD1">
        <w:rPr>
          <w:lang w:val="en-GB"/>
        </w:rPr>
        <w:t>to</w:t>
      </w:r>
      <w:r w:rsidR="00BC2B7C" w:rsidRPr="00CD3DD1">
        <w:rPr>
          <w:lang w:val="en-GB"/>
        </w:rPr>
        <w:t xml:space="preserve"> projections for continuing along historical trends.</w:t>
      </w:r>
      <w:r w:rsidR="00BE0B5D" w:rsidRPr="00CD3DD1">
        <w:rPr>
          <w:lang w:val="en-GB"/>
        </w:rPr>
        <w:t xml:space="preserve">  As such, </w:t>
      </w:r>
      <w:r w:rsidR="009705C6" w:rsidRPr="00CD3DD1">
        <w:rPr>
          <w:lang w:val="en-GB"/>
        </w:rPr>
        <w:t xml:space="preserve">advancing </w:t>
      </w:r>
      <w:r w:rsidR="00BE0B5D" w:rsidRPr="00CD3DD1">
        <w:rPr>
          <w:lang w:val="en-GB"/>
        </w:rPr>
        <w:t>circular economy</w:t>
      </w:r>
      <w:r w:rsidR="00281C22" w:rsidRPr="00CD3DD1">
        <w:rPr>
          <w:lang w:val="en-GB"/>
        </w:rPr>
        <w:t xml:space="preserve"> </w:t>
      </w:r>
      <w:r w:rsidR="009705C6" w:rsidRPr="00CD3DD1">
        <w:rPr>
          <w:lang w:val="en-GB"/>
        </w:rPr>
        <w:t>in the context of</w:t>
      </w:r>
      <w:r w:rsidR="00AB6F83" w:rsidRPr="00CD3DD1">
        <w:rPr>
          <w:lang w:val="en-GB"/>
        </w:rPr>
        <w:t xml:space="preserve"> low carbon community development</w:t>
      </w:r>
      <w:r w:rsidR="00BE0B5D" w:rsidRPr="00CD3DD1">
        <w:rPr>
          <w:lang w:val="en-GB"/>
        </w:rPr>
        <w:t xml:space="preserve"> and their integrated planning</w:t>
      </w:r>
      <w:r w:rsidR="009705C6" w:rsidRPr="00CD3DD1">
        <w:rPr>
          <w:lang w:val="en-GB"/>
        </w:rPr>
        <w:t xml:space="preserve"> can hardly be avoided.  </w:t>
      </w:r>
    </w:p>
    <w:p w14:paraId="4177CF43" w14:textId="77777777" w:rsidR="006203E6" w:rsidRPr="00CD3DD1" w:rsidRDefault="006203E6" w:rsidP="009705C6">
      <w:pPr>
        <w:pStyle w:val="GEFFieldtoFillout"/>
        <w:shd w:val="clear" w:color="auto" w:fill="FFFFFF"/>
        <w:spacing w:after="180"/>
        <w:jc w:val="both"/>
        <w:rPr>
          <w:lang w:val="en-GB"/>
        </w:rPr>
      </w:pPr>
      <w:r w:rsidRPr="00CD3DD1">
        <w:rPr>
          <w:lang w:val="en-GB"/>
        </w:rPr>
        <w:t>The 2019 Circularity Gap report</w:t>
      </w:r>
      <w:r w:rsidRPr="00CD3DD1">
        <w:rPr>
          <w:rStyle w:val="FootnoteReference"/>
          <w:lang w:val="en-GB"/>
        </w:rPr>
        <w:footnoteReference w:id="4"/>
      </w:r>
      <w:r w:rsidRPr="00CD3DD1">
        <w:rPr>
          <w:lang w:val="en-GB"/>
        </w:rPr>
        <w:t xml:space="preserve"> warns the rate of raw material extraction at 92 billion tonnes per year is already exceeding planetary boundaries, and that due to population and economic growth this figure could swell to a staggering 184 billion tonnes per year by 2050. The report points out that only a mutually reinforcing combination of low-carbon development and resource efficiency can shift our world economy to a low carbon pathway. Consequently, a systematic and holistic approach to climate change is needed which doesn’t focus on single sectors or industries and instead focuses on a new vision of sustainable, low-carbon growth while re-writing the narrative that reducing emissions is costly to the economy. Sustainable and circular cities and communities are recognized as part of the solution since buil</w:t>
      </w:r>
      <w:r w:rsidR="009371DB" w:rsidRPr="00CD3DD1">
        <w:rPr>
          <w:lang w:val="en-GB"/>
        </w:rPr>
        <w:t>t</w:t>
      </w:r>
      <w:r w:rsidRPr="00CD3DD1">
        <w:rPr>
          <w:lang w:val="en-GB"/>
        </w:rPr>
        <w:t xml:space="preserve"> environments consume almost 50% of all global materials annually and generates </w:t>
      </w:r>
      <w:r w:rsidRPr="00CD3DD1">
        <w:rPr>
          <w:lang w:val="en-GB"/>
        </w:rPr>
        <w:lastRenderedPageBreak/>
        <w:t>around 20% of GHG emissions. The consultations conducted by UNDP/UNEP Global Support Programme indicate that the only way to attain the Paris Agreement 1.5</w:t>
      </w:r>
      <w:r w:rsidR="009371DB" w:rsidRPr="00CD3DD1">
        <w:rPr>
          <w:lang w:val="en-GB"/>
        </w:rPr>
        <w:t xml:space="preserve"> </w:t>
      </w:r>
      <w:proofErr w:type="spellStart"/>
      <w:r w:rsidR="009371DB" w:rsidRPr="00CD3DD1">
        <w:rPr>
          <w:vertAlign w:val="superscript"/>
          <w:lang w:val="en-GB"/>
        </w:rPr>
        <w:t>o</w:t>
      </w:r>
      <w:r w:rsidRPr="00CD3DD1">
        <w:rPr>
          <w:lang w:val="en-GB"/>
        </w:rPr>
        <w:t>C</w:t>
      </w:r>
      <w:proofErr w:type="spellEnd"/>
      <w:r w:rsidRPr="00CD3DD1">
        <w:rPr>
          <w:lang w:val="en-GB"/>
        </w:rPr>
        <w:t xml:space="preserve"> goal would be if the World become circular.</w:t>
      </w:r>
      <w:r w:rsidRPr="00CD3DD1">
        <w:rPr>
          <w:rStyle w:val="FootnoteReference"/>
          <w:lang w:val="en-GB"/>
        </w:rPr>
        <w:footnoteReference w:id="5"/>
      </w:r>
    </w:p>
    <w:p w14:paraId="2C57044C" w14:textId="77777777" w:rsidR="009705C6" w:rsidRPr="00CD3DD1" w:rsidRDefault="00287AA9" w:rsidP="00852E69">
      <w:pPr>
        <w:pStyle w:val="GEFFieldtoFillout"/>
        <w:shd w:val="clear" w:color="auto" w:fill="FFFFFF"/>
        <w:spacing w:after="180"/>
        <w:jc w:val="both"/>
        <w:rPr>
          <w:lang w:val="en-GB"/>
        </w:rPr>
      </w:pPr>
      <w:r w:rsidRPr="00CD3DD1">
        <w:rPr>
          <w:lang w:val="en-GB"/>
        </w:rPr>
        <w:t xml:space="preserve">The importance of moving from a linear economy to a circular one has also been noted </w:t>
      </w:r>
      <w:r w:rsidR="00D61290" w:rsidRPr="00CD3DD1">
        <w:rPr>
          <w:lang w:val="en-GB"/>
        </w:rPr>
        <w:t>by the GEF Background Note on Circular Economy  prepared for the sixth GEF Assembly meeting in June 2018: “The circular economy model provides tremendous opportunities for reducing natural resource extraction and emissions of hazardous chemical emissions and greenhouse gases, along with fast tracking the achievement of commitments by countries with the major international conventions”</w:t>
      </w:r>
      <w:r w:rsidR="009705C6" w:rsidRPr="00CD3DD1">
        <w:rPr>
          <w:lang w:val="en-GB"/>
        </w:rPr>
        <w:t xml:space="preserve">. </w:t>
      </w:r>
      <w:r w:rsidR="009371DB" w:rsidRPr="00CD3DD1">
        <w:rPr>
          <w:lang w:val="en-GB"/>
        </w:rPr>
        <w:t xml:space="preserve">How this aligns with </w:t>
      </w:r>
      <w:r w:rsidR="009705C6" w:rsidRPr="00CD3DD1">
        <w:rPr>
          <w:lang w:val="en-GB"/>
        </w:rPr>
        <w:t xml:space="preserve">the current GEF programming directions </w:t>
      </w:r>
      <w:r w:rsidR="009371DB" w:rsidRPr="00CD3DD1">
        <w:rPr>
          <w:lang w:val="en-GB"/>
        </w:rPr>
        <w:t xml:space="preserve">is </w:t>
      </w:r>
      <w:r w:rsidR="009705C6" w:rsidRPr="00CD3DD1">
        <w:rPr>
          <w:lang w:val="en-GB"/>
        </w:rPr>
        <w:t xml:space="preserve">discussed in </w:t>
      </w:r>
      <w:r w:rsidR="009371DB" w:rsidRPr="00CD3DD1">
        <w:rPr>
          <w:lang w:val="en-GB"/>
        </w:rPr>
        <w:t>further detail in t</w:t>
      </w:r>
      <w:r w:rsidR="009705C6" w:rsidRPr="00CD3DD1">
        <w:rPr>
          <w:lang w:val="en-GB"/>
        </w:rPr>
        <w:t>he chapter “Alignment with</w:t>
      </w:r>
      <w:r w:rsidR="008D5835" w:rsidRPr="00CD3DD1">
        <w:rPr>
          <w:lang w:val="en-GB"/>
        </w:rPr>
        <w:t xml:space="preserve"> the</w:t>
      </w:r>
      <w:r w:rsidR="009705C6" w:rsidRPr="00CD3DD1">
        <w:rPr>
          <w:lang w:val="en-GB"/>
        </w:rPr>
        <w:t xml:space="preserve"> GEF focal area and/or Impact Program strategies”. </w:t>
      </w:r>
    </w:p>
    <w:p w14:paraId="214CB1FA" w14:textId="77777777" w:rsidR="009705C6" w:rsidRPr="00CD3DD1" w:rsidRDefault="009705C6" w:rsidP="009705C6">
      <w:pPr>
        <w:pStyle w:val="GEFFieldtoFillout"/>
        <w:shd w:val="clear" w:color="auto" w:fill="FFFFFF"/>
        <w:spacing w:after="180"/>
        <w:jc w:val="both"/>
        <w:rPr>
          <w:lang w:val="en-GB"/>
        </w:rPr>
      </w:pPr>
      <w:r w:rsidRPr="00CD3DD1">
        <w:rPr>
          <w:lang w:val="en-GB"/>
        </w:rPr>
        <w:t>Similar messages have been delivered by the EU circular economy policies</w:t>
      </w:r>
      <w:r w:rsidR="006203E6" w:rsidRPr="00CD3DD1">
        <w:rPr>
          <w:rStyle w:val="FootnoteReference"/>
          <w:lang w:val="en-GB"/>
        </w:rPr>
        <w:footnoteReference w:id="6"/>
      </w:r>
      <w:r w:rsidRPr="00CD3DD1">
        <w:rPr>
          <w:lang w:val="en-GB"/>
        </w:rPr>
        <w:t>: “In a circular economy, the value of products and materials is maintained for as long as possible. Waste and resource use are minimized, and when a product reaches the end of its life, it is used again to create further value. This can bring major economic benefits, contributing to innovation, growth and job creation”.</w:t>
      </w:r>
    </w:p>
    <w:p w14:paraId="1654798C" w14:textId="77777777" w:rsidR="00852E69" w:rsidRPr="00CD3DD1" w:rsidRDefault="001B7478" w:rsidP="006A69D1">
      <w:pPr>
        <w:pStyle w:val="GEFFieldtoFillout"/>
        <w:shd w:val="clear" w:color="auto" w:fill="FFFFFF"/>
        <w:jc w:val="both"/>
        <w:rPr>
          <w:lang w:val="en-GB"/>
        </w:rPr>
      </w:pPr>
      <w:r w:rsidRPr="00CD3DD1">
        <w:rPr>
          <w:noProof/>
          <w:lang w:val="en-GB" w:eastAsia="en-GB"/>
        </w:rPr>
        <w:drawing>
          <wp:inline distT="0" distB="0" distL="0" distR="0" wp14:anchorId="2A27AD35" wp14:editId="4F2C8C7D">
            <wp:extent cx="3985260" cy="2251710"/>
            <wp:effectExtent l="0" t="0" r="0" b="0"/>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85260" cy="2251710"/>
                    </a:xfrm>
                    <a:prstGeom prst="rect">
                      <a:avLst/>
                    </a:prstGeom>
                    <a:noFill/>
                    <a:ln>
                      <a:noFill/>
                    </a:ln>
                  </pic:spPr>
                </pic:pic>
              </a:graphicData>
            </a:graphic>
          </wp:inline>
        </w:drawing>
      </w:r>
    </w:p>
    <w:p w14:paraId="41C7AC67" w14:textId="77777777" w:rsidR="0009244D" w:rsidRPr="00CD3DD1" w:rsidRDefault="0009244D" w:rsidP="006A69D1">
      <w:pPr>
        <w:pStyle w:val="GEFFieldtoFillout"/>
        <w:shd w:val="clear" w:color="auto" w:fill="FFFFFF"/>
        <w:spacing w:before="180" w:after="180"/>
        <w:jc w:val="both"/>
      </w:pPr>
      <w:r w:rsidRPr="00CD3DD1">
        <w:t xml:space="preserve">In the </w:t>
      </w:r>
      <w:hyperlink r:id="rId13" w:history="1">
        <w:r w:rsidRPr="00CD3DD1">
          <w:rPr>
            <w:rStyle w:val="Hyperlink"/>
          </w:rPr>
          <w:t>Intergovernmental Panel on Climate Change (IPCC) Special Report on Global Warming of 1.5º</w:t>
        </w:r>
        <w:r w:rsidRPr="00CD3DD1">
          <w:rPr>
            <w:rStyle w:val="Hyperlink"/>
            <w:vertAlign w:val="superscript"/>
          </w:rPr>
          <w:footnoteReference w:id="7"/>
        </w:r>
        <w:r w:rsidRPr="00CD3DD1">
          <w:rPr>
            <w:rStyle w:val="Hyperlink"/>
          </w:rPr>
          <w:t>,</w:t>
        </w:r>
      </w:hyperlink>
      <w:r w:rsidRPr="00CD3DD1">
        <w:t xml:space="preserve"> it is stressed that system transitions including increase of adaptation and mitigation investments, policy instruments, the acceleration of technological innovation and behavior changes will contribute to limiting the risks from global warming of 1.5°C. Moreover, mitigation options consistent with 1.5°C pathways are associated with multiple synergies and trade-offs across the Sustainable Development Goals (SDGs), particularly for the SDGs 3 (health), 7 (clean energy), 11 (cities and communities), 12 (responsible consumption and production), 13 (climate action).</w:t>
      </w:r>
    </w:p>
    <w:p w14:paraId="242DBC45" w14:textId="77777777" w:rsidR="0009244D" w:rsidRPr="00CD3DD1" w:rsidRDefault="0009244D" w:rsidP="0009244D">
      <w:pPr>
        <w:pStyle w:val="GEFFieldtoFillout"/>
        <w:shd w:val="clear" w:color="auto" w:fill="FFFFFF"/>
        <w:spacing w:after="180"/>
        <w:jc w:val="both"/>
      </w:pPr>
      <w:r w:rsidRPr="00CD3DD1">
        <w:t xml:space="preserve">Starting with the Sustainable Development Goal No.13 and the Paris Agreement (PA), local and subnational governments are recognized as essential actors in fast tracking transformative action in the urban world. The Paris Agreement reflects the success of local government advocacy, enshrining local and subnational actors within an international climate agreement for the first time. There are clear indications in the PA, which indicate that capacities of local communities should be further strengthened to combat climate change, </w:t>
      </w:r>
      <w:proofErr w:type="gramStart"/>
      <w:r w:rsidRPr="00CD3DD1">
        <w:t>in particular for</w:t>
      </w:r>
      <w:proofErr w:type="gramEnd"/>
      <w:r w:rsidRPr="00CD3DD1">
        <w:t xml:space="preserve"> planning and implementation of both climate change adaptation and mitigation measures. Particular Decision at the CoP24 in Katowice was related to the Local Communities and Indigenous People Platform that was created in order to enhance the engagement and inclusion of local communities to facilitate the exchange of experience and the sharing of best practices and lessons learned on </w:t>
      </w:r>
      <w:proofErr w:type="spellStart"/>
      <w:r w:rsidRPr="00CD3DD1">
        <w:t>mitiga</w:t>
      </w:r>
      <w:proofErr w:type="spellEnd"/>
      <w:r w:rsidRPr="00CD3DD1">
        <w:rPr>
          <w:lang w:val="en-GB"/>
        </w:rPr>
        <w:t>t</w:t>
      </w:r>
      <w:r w:rsidRPr="00CD3DD1">
        <w:t>ion and adaptation in a holistic and integrated manner. The CoP24 Presidency affirmed its confidence in “local communities’ working together in pursuit of a sustainable and climate-resilient world that leaves no one behind.”</w:t>
      </w:r>
    </w:p>
    <w:p w14:paraId="099C562C" w14:textId="77777777" w:rsidR="0009244D" w:rsidRPr="00CD3DD1" w:rsidRDefault="0009244D" w:rsidP="0009244D">
      <w:pPr>
        <w:pStyle w:val="GEFFieldtoFillout"/>
        <w:shd w:val="clear" w:color="auto" w:fill="FFFFFF"/>
        <w:spacing w:after="180"/>
        <w:jc w:val="both"/>
      </w:pPr>
      <w:r w:rsidRPr="00CD3DD1">
        <w:lastRenderedPageBreak/>
        <w:t xml:space="preserve">In line with this and in order to reach the PA goals, local action needs to be fostered in order to attain a sustainable, resilient, low-carbon future. There is a growing, vibrant movement of community-led initiatives on climate change and sustainability. People throughout Europe and the world are </w:t>
      </w:r>
      <w:proofErr w:type="gramStart"/>
      <w:r w:rsidRPr="00CD3DD1">
        <w:t>taking action</w:t>
      </w:r>
      <w:proofErr w:type="gramEnd"/>
      <w:r w:rsidRPr="00CD3DD1">
        <w:t xml:space="preserve"> in all facets of their lives. They are inspired by regenerative design principles, by participatory decision-making and by a desire to create solutions to the great challenge of our time, namely the climate change. This is about reconfiguring economic relations in a broad sense and the economy in its more conventional sense. A fundamental element of this transformational change is related to the way the communities are approaching and utilizing the available resources and forging their path towards circularity, GHG emissions reduction and climate resilience. </w:t>
      </w:r>
      <w:proofErr w:type="gramStart"/>
      <w:r w:rsidRPr="00CD3DD1">
        <w:t>To a great extent,</w:t>
      </w:r>
      <w:proofErr w:type="gramEnd"/>
      <w:r w:rsidRPr="00CD3DD1">
        <w:t xml:space="preserve"> the community led low carbon initiatives are based on applying the concept of circular economy, encouraging a shift away from unsustainable production and consumption patterns and promoting new activities instead. These include sharing of assets and resources, improving the efficiency of resource consumption and related services as well as repairing, reusing and recycling products thereby moving from a linear to a circular economy. </w:t>
      </w:r>
    </w:p>
    <w:p w14:paraId="4DA284D0" w14:textId="77777777" w:rsidR="0009244D" w:rsidRPr="00CD3DD1" w:rsidRDefault="00281C22" w:rsidP="0009244D">
      <w:pPr>
        <w:pStyle w:val="GEFFieldtoFillout"/>
        <w:shd w:val="clear" w:color="auto" w:fill="FFFFFF"/>
        <w:spacing w:after="180"/>
        <w:jc w:val="both"/>
      </w:pPr>
      <w:r w:rsidRPr="00CD3DD1">
        <w:rPr>
          <w:lang w:val="en-GB"/>
        </w:rPr>
        <w:t>Cities and other c</w:t>
      </w:r>
      <w:proofErr w:type="spellStart"/>
      <w:r w:rsidR="0009244D" w:rsidRPr="00CD3DD1">
        <w:t>ommunities</w:t>
      </w:r>
      <w:proofErr w:type="spellEnd"/>
      <w:r w:rsidR="0009244D" w:rsidRPr="00CD3DD1">
        <w:t xml:space="preserve"> aiming to become </w:t>
      </w:r>
      <w:r w:rsidR="006203E6" w:rsidRPr="00CD3DD1">
        <w:t xml:space="preserve">sustainable and </w:t>
      </w:r>
      <w:r w:rsidR="0009244D" w:rsidRPr="00CD3DD1">
        <w:t>climate neutral and reduce their resource footprints, will not</w:t>
      </w:r>
      <w:r w:rsidRPr="00CD3DD1">
        <w:rPr>
          <w:lang w:val="en-GB"/>
        </w:rPr>
        <w:t xml:space="preserve">, however, </w:t>
      </w:r>
      <w:r w:rsidR="0009244D" w:rsidRPr="00CD3DD1">
        <w:t>be able to do it without significant involvement of the industry, private sector and without new and innovative approaches and technological solutions. During the 2018 Climate Change Conference (COP24 to the UNFCCC), there was a general conclusion</w:t>
      </w:r>
      <w:r w:rsidR="0009244D" w:rsidRPr="00CD3DD1">
        <w:rPr>
          <w:rStyle w:val="FootnoteReference"/>
        </w:rPr>
        <w:footnoteReference w:id="8"/>
      </w:r>
      <w:r w:rsidR="0009244D" w:rsidRPr="00CD3DD1">
        <w:t xml:space="preserve"> that the role of private sector is crucial in climate financing and achieving climate change mitigation and resilience. Also, one of the conclusions indicate that raising the ambition of climate action is possible through applying the circular economy approach. </w:t>
      </w:r>
      <w:hyperlink r:id="rId14" w:history="1">
        <w:r w:rsidR="0009244D" w:rsidRPr="00CD3DD1">
          <w:rPr>
            <w:rStyle w:val="Hyperlink"/>
            <w:color w:val="auto"/>
          </w:rPr>
          <w:t>This was also identified by the “Study on Circular Economy being Crucial to the Paris Goals</w:t>
        </w:r>
      </w:hyperlink>
      <w:r w:rsidR="0009244D" w:rsidRPr="00CD3DD1">
        <w:t xml:space="preserve">” </w:t>
      </w:r>
      <w:r w:rsidR="0009244D" w:rsidRPr="00CD3DD1">
        <w:rPr>
          <w:rStyle w:val="FootnoteReference"/>
        </w:rPr>
        <w:footnoteReference w:id="9"/>
      </w:r>
      <w:r w:rsidR="0009244D" w:rsidRPr="00CD3DD1">
        <w:t xml:space="preserve">. With Sustainable Development Goals (SDGs) and the Paris agreement calling for development paths, which are less reliant on primary resource extraction, strategies for resource circularity are gaining increasing attention in developed and developing countries. For multiple reasons, circular economy strategies represent an indirect greenhouse gas (GHG) mitigation option, with potentially low abatement costs, carrying </w:t>
      </w:r>
      <w:proofErr w:type="gramStart"/>
      <w:r w:rsidR="0009244D" w:rsidRPr="00CD3DD1">
        <w:t>a number of</w:t>
      </w:r>
      <w:proofErr w:type="gramEnd"/>
      <w:r w:rsidR="0009244D" w:rsidRPr="00CD3DD1">
        <w:t xml:space="preserve"> co-benefits in income generation, reduction in pollution, promoting innovation, n</w:t>
      </w:r>
      <w:proofErr w:type="spellStart"/>
      <w:r w:rsidR="009371DB" w:rsidRPr="00CD3DD1">
        <w:rPr>
          <w:lang w:val="en-GB"/>
        </w:rPr>
        <w:t>ew</w:t>
      </w:r>
      <w:proofErr w:type="spellEnd"/>
      <w:r w:rsidR="0009244D" w:rsidRPr="00CD3DD1">
        <w:t xml:space="preserve"> jobs and calling for rethinking of trade patterns. </w:t>
      </w:r>
    </w:p>
    <w:p w14:paraId="6ECE0D8E" w14:textId="77777777" w:rsidR="0009244D" w:rsidRPr="00CD3DD1" w:rsidRDefault="0009244D" w:rsidP="0009244D">
      <w:pPr>
        <w:pStyle w:val="GEFFieldtoFillout"/>
        <w:shd w:val="clear" w:color="auto" w:fill="FFFFFF"/>
        <w:spacing w:after="180"/>
        <w:jc w:val="both"/>
      </w:pPr>
      <w:r w:rsidRPr="00CD3DD1">
        <w:t>In addition to SDG13, the project will directly contribute to the achievements of the SDG 11 and 12 targets. The relationship between the nations’ Gross Domestic Product GDP and material flows, global land use and GHG emissions should be measured and targets should be set. According to UN population projections, the urban population is set to nearly double in size between 2010 and 2050, by which time as many as 7 billion out of 9.5 billion people may be living in urban settlements. Without new approaches to urbanization, the material consumption by the world’s cities will grow from 40 billion tons in 2010 to about 90 billion tons by 2050. The New Urban Agenda of 2016 elaborates how sustainable development should manifest in cities, and calls for systemic interventions to promote inclusion, resource efficiency and resilience. Moreover, by 2030 the global population is projected to need 40% more water than the planet can sustainably supply. Therefore, sustainable businesses must operate within economic, environmental and social thresholds.</w:t>
      </w:r>
    </w:p>
    <w:p w14:paraId="71EAF34C" w14:textId="77777777" w:rsidR="0009244D" w:rsidRPr="00CD3DD1" w:rsidRDefault="0009244D" w:rsidP="0009244D">
      <w:pPr>
        <w:pStyle w:val="GEFFieldtoFillout"/>
        <w:shd w:val="clear" w:color="auto" w:fill="FFFFFF"/>
        <w:spacing w:after="180"/>
        <w:jc w:val="both"/>
      </w:pPr>
      <w:r w:rsidRPr="00CD3DD1">
        <w:t xml:space="preserve">As a result of growing population and income, </w:t>
      </w:r>
      <w:proofErr w:type="gramStart"/>
      <w:r w:rsidRPr="00CD3DD1">
        <w:t>in particular in</w:t>
      </w:r>
      <w:proofErr w:type="gramEnd"/>
      <w:r w:rsidRPr="00CD3DD1">
        <w:t xml:space="preserve"> urban areas, the demand for goods and services will only grow. This fact calls for a change from predominant economic models based on linear patterns of production, consumption and disposal to models which disconnect prosperity from resource extraction. Promoting such transformations based on decarbonization goals includes developing new economic sectors, which create jobs and generate additional sources of income. Illustrations were provided, such as for the case of manufacturing – much of it for international markets - which uses 54% of the world’s total delivered energy, especially in industries such as petrochemicals, metals and paper. For an idea of quantities involved, every year 322 million tons of plastic, 59 million tons of aluminum and 240 million tons of paper and paperboard are produced in the world. The result is 1.2 billion tons of garbage produced by 3 billion people living in cities every year. </w:t>
      </w:r>
    </w:p>
    <w:p w14:paraId="5D84AE68" w14:textId="77777777" w:rsidR="0009244D" w:rsidRPr="00CD3DD1" w:rsidRDefault="0009244D" w:rsidP="0009244D">
      <w:pPr>
        <w:pStyle w:val="GEFFieldtoFillout"/>
        <w:shd w:val="clear" w:color="auto" w:fill="FFFFFF"/>
        <w:spacing w:after="180"/>
        <w:jc w:val="both"/>
      </w:pPr>
      <w:r w:rsidRPr="00CD3DD1">
        <w:t xml:space="preserve">Keeping materials longer in the economy could deliver CO2 emissions reductions in the order of 33% by means of lower embedded emissions in products, allowing GHG mitigation at lower costs than other strategies. Losses of about €48 billion a year happen in E-waste alone, based on precious metal contents and other valuable materials which end up landfilled. Also, almost 100% of the organic fraction of communal waste can be recovered and reused. </w:t>
      </w:r>
      <w:r w:rsidRPr="00CD3DD1">
        <w:lastRenderedPageBreak/>
        <w:t>Some research indicates that greater resource efficiency and circular economy approach at the municipal level can partially close the gap that exists between the current mitigation commitments and the required effort to reduce emissions to a pathway</w:t>
      </w:r>
      <w:r w:rsidR="008D5835" w:rsidRPr="00CD3DD1">
        <w:rPr>
          <w:lang w:val="en-GB"/>
        </w:rPr>
        <w:t>,</w:t>
      </w:r>
      <w:r w:rsidRPr="00CD3DD1">
        <w:t xml:space="preserve"> which is in line with the 1.5 °C target. Since 67% of the annual GHG emissions are from the extraction, transportation, processing and disposal of materials, improving resource efficiency can reduce emissions beyond current strategies</w:t>
      </w:r>
      <w:r w:rsidR="008D5835" w:rsidRPr="00CD3DD1">
        <w:rPr>
          <w:lang w:val="en-GB"/>
        </w:rPr>
        <w:t xml:space="preserve">, </w:t>
      </w:r>
      <w:r w:rsidRPr="00CD3DD1">
        <w:t>which mostly target the energy sector.  In fact, benefits of applying the circular economy are clear as it represents a regenerative system, in which resource input and waste, emission, and energy leakage are minimized by slowing, closing, and narrowing energy and material loops. This can be achieved through long-lasting design, maintenance, repair, reuse, remanufacturing, refurbishing, recycling, and upcycling.</w:t>
      </w:r>
      <w:r w:rsidR="006203E6" w:rsidRPr="00CD3DD1">
        <w:t xml:space="preserve"> However, inclusive communities vision and strategic approach is needed in order to maximize effects of </w:t>
      </w:r>
      <w:proofErr w:type="gramStart"/>
      <w:r w:rsidR="006203E6" w:rsidRPr="00CD3DD1">
        <w:t>community  transformational</w:t>
      </w:r>
      <w:proofErr w:type="gramEnd"/>
      <w:r w:rsidR="006203E6" w:rsidRPr="00CD3DD1">
        <w:t xml:space="preserve"> shift from linear to circular way of functioning.</w:t>
      </w:r>
      <w:r w:rsidRPr="00CD3DD1">
        <w:t xml:space="preserve">     </w:t>
      </w:r>
    </w:p>
    <w:p w14:paraId="4623B91A" w14:textId="77777777" w:rsidR="0009244D" w:rsidRPr="00CD3DD1" w:rsidRDefault="0009244D" w:rsidP="0009244D">
      <w:pPr>
        <w:pStyle w:val="GEFFieldtoFillout"/>
        <w:shd w:val="clear" w:color="auto" w:fill="FFFFFF"/>
        <w:spacing w:after="180"/>
        <w:jc w:val="both"/>
      </w:pPr>
      <w:r w:rsidRPr="00CD3DD1">
        <w:t xml:space="preserve">Also, it is important to mention that the project will contribute to the reduction of harmful effects of hazardous chemicals on people's health and environment, by applying new technologies for processing of waste and turning it again into usable resource/product. Better coordination with the industry and private sector is important as they represent a key link between the innovative policies and their effective implementation. Only in synergy it is possible to boost local markets and generate green jobs that are based on reuse, recycling of </w:t>
      </w:r>
      <w:r w:rsidR="006203E6" w:rsidRPr="00CD3DD1">
        <w:t>materials</w:t>
      </w:r>
      <w:r w:rsidRPr="00CD3DD1">
        <w:t xml:space="preserve"> and greater resource and energy efficiency. Scientific and research community is a valuable source of new and innovative ideas for improved technologies and innovations for boosting circular economy. </w:t>
      </w:r>
    </w:p>
    <w:p w14:paraId="6380F4CF" w14:textId="77777777" w:rsidR="0009244D" w:rsidRPr="00CD3DD1" w:rsidRDefault="0009244D" w:rsidP="0009244D">
      <w:pPr>
        <w:pStyle w:val="GEFFieldtoFillout"/>
        <w:shd w:val="clear" w:color="auto" w:fill="FFFFFF"/>
        <w:spacing w:after="180"/>
        <w:jc w:val="both"/>
        <w:rPr>
          <w:i/>
        </w:rPr>
      </w:pPr>
      <w:r w:rsidRPr="00CD3DD1">
        <w:rPr>
          <w:i/>
        </w:rPr>
        <w:t>Baseline scenario and any associated baseline projects</w:t>
      </w:r>
    </w:p>
    <w:p w14:paraId="653C8549" w14:textId="77777777" w:rsidR="00536807" w:rsidRPr="00CD3DD1" w:rsidRDefault="0009244D" w:rsidP="0009244D">
      <w:pPr>
        <w:pStyle w:val="GEFFieldtoFillout"/>
        <w:shd w:val="clear" w:color="auto" w:fill="FFFFFF"/>
        <w:spacing w:after="180"/>
        <w:jc w:val="both"/>
        <w:rPr>
          <w:lang w:val="en-GB"/>
        </w:rPr>
      </w:pPr>
      <w:r w:rsidRPr="00CD3DD1">
        <w:t xml:space="preserve">The environmental and climate change related policies and strategies in Serbia are under the jurisdiction of the Ministry of Environmental Protection, although indirectly associated also with the responsibilities of other ministries such as the Ministry of Mining and Energy. The Ministry of Environmental Protection is also the key institution in charge of the promotion of the concept of circular economy, by building upon the strategic directions such as those described in the National Cleaner Production Strategy and the Strategy for Sustainable Use of Natural Resources and Goods. </w:t>
      </w:r>
    </w:p>
    <w:p w14:paraId="5DD2246C" w14:textId="77777777" w:rsidR="0009244D" w:rsidRPr="00CD3DD1" w:rsidRDefault="0009244D" w:rsidP="0009244D">
      <w:pPr>
        <w:pStyle w:val="GEFFieldtoFillout"/>
        <w:shd w:val="clear" w:color="auto" w:fill="FFFFFF"/>
        <w:spacing w:after="180"/>
        <w:jc w:val="both"/>
      </w:pPr>
      <w:r w:rsidRPr="00CD3DD1">
        <w:t xml:space="preserve">In Serbia, circular economy is </w:t>
      </w:r>
      <w:r w:rsidR="009371DB" w:rsidRPr="00CD3DD1">
        <w:rPr>
          <w:lang w:val="en-GB"/>
        </w:rPr>
        <w:t xml:space="preserve">mainly </w:t>
      </w:r>
      <w:r w:rsidRPr="00CD3DD1">
        <w:t>perceived from the perspective of resource and energy efficiency, while also recognized as one of the main tools for transition towards a carbon neutral economy.</w:t>
      </w:r>
      <w:r w:rsidR="006203E6" w:rsidRPr="00CD3DD1">
        <w:t xml:space="preserve"> Also, as issues such as decarbonization, circular economy, sustainable development and urban planning policies are of inter-sectorial nature, the integration is ensured by </w:t>
      </w:r>
      <w:proofErr w:type="spellStart"/>
      <w:r w:rsidR="006203E6" w:rsidRPr="00CD3DD1">
        <w:t>multisectorial</w:t>
      </w:r>
      <w:proofErr w:type="spellEnd"/>
      <w:r w:rsidR="006203E6" w:rsidRPr="00CD3DD1">
        <w:t xml:space="preserve"> Government bodies such as the National Climate Change Council, Working Group for Circular Economy and Working Group for SDGs implementation. The Ministry of Environmental Protection plays </w:t>
      </w:r>
      <w:r w:rsidR="00536807" w:rsidRPr="00CD3DD1">
        <w:rPr>
          <w:lang w:val="en-GB"/>
        </w:rPr>
        <w:t xml:space="preserve">a </w:t>
      </w:r>
      <w:r w:rsidR="006203E6" w:rsidRPr="00CD3DD1">
        <w:t xml:space="preserve">central role in these inter-institutional structures. </w:t>
      </w:r>
      <w:r w:rsidRPr="00CD3DD1">
        <w:t xml:space="preserve"> </w:t>
      </w:r>
    </w:p>
    <w:p w14:paraId="61CC3A72" w14:textId="77777777" w:rsidR="0009244D" w:rsidRPr="00CD3DD1" w:rsidRDefault="0009244D" w:rsidP="0009244D">
      <w:pPr>
        <w:pStyle w:val="GEFFieldtoFillout"/>
        <w:shd w:val="clear" w:color="auto" w:fill="FFFFFF"/>
        <w:spacing w:after="180"/>
        <w:jc w:val="both"/>
      </w:pPr>
      <w:r w:rsidRPr="00CD3DD1">
        <w:t xml:space="preserve">On the road towards circular economy, reduced </w:t>
      </w:r>
      <w:r w:rsidR="00A94CFE" w:rsidRPr="00CD3DD1">
        <w:rPr>
          <w:lang w:val="en-GB"/>
        </w:rPr>
        <w:t xml:space="preserve">carbon </w:t>
      </w:r>
      <w:r w:rsidRPr="00CD3DD1">
        <w:t>footprint and more</w:t>
      </w:r>
      <w:r w:rsidR="00C6202A" w:rsidRPr="00CD3DD1">
        <w:t xml:space="preserve"> efficient resource utilization</w:t>
      </w:r>
      <w:r w:rsidRPr="00CD3DD1">
        <w:t xml:space="preserve">, Serbia </w:t>
      </w:r>
      <w:r w:rsidR="00536807" w:rsidRPr="00CD3DD1">
        <w:rPr>
          <w:lang w:val="en-GB"/>
        </w:rPr>
        <w:t xml:space="preserve">still </w:t>
      </w:r>
      <w:r w:rsidRPr="00CD3DD1">
        <w:t xml:space="preserve">has </w:t>
      </w:r>
      <w:r w:rsidR="00536807" w:rsidRPr="00CD3DD1">
        <w:t>major steps to take</w:t>
      </w:r>
      <w:r w:rsidR="00536807" w:rsidRPr="00CD3DD1">
        <w:rPr>
          <w:lang w:val="en-GB"/>
        </w:rPr>
        <w:t>, however.</w:t>
      </w:r>
      <w:r w:rsidRPr="00CD3DD1">
        <w:t xml:space="preserve"> </w:t>
      </w:r>
      <w:r w:rsidR="000F6600" w:rsidRPr="00CD3DD1">
        <w:rPr>
          <w:lang w:val="en-GB"/>
        </w:rPr>
        <w:t xml:space="preserve">Managing the material streams </w:t>
      </w:r>
      <w:r w:rsidRPr="00CD3DD1">
        <w:t xml:space="preserve">is still inadequate, both in urban and rural areas. Collection </w:t>
      </w:r>
      <w:r w:rsidR="000F6600" w:rsidRPr="00CD3DD1">
        <w:rPr>
          <w:lang w:val="en-GB"/>
        </w:rPr>
        <w:t xml:space="preserve">of recyclable materials </w:t>
      </w:r>
      <w:r w:rsidRPr="00CD3DD1">
        <w:t>is poorly organized through the mostly inefficient Public Utility Companies (PUCs), while the lack of appropriate surveillance and control systems allow the use of non-compliant landfills and establishment of illegal dumpsites (more than 3,500 throughout the country)</w:t>
      </w:r>
      <w:r w:rsidR="00536807" w:rsidRPr="00CD3DD1">
        <w:rPr>
          <w:lang w:val="en-GB"/>
        </w:rPr>
        <w:t xml:space="preserve">, which beside wasting the resources, </w:t>
      </w:r>
      <w:r w:rsidRPr="00CD3DD1">
        <w:t xml:space="preserve">represent a major threat to the </w:t>
      </w:r>
      <w:r w:rsidR="00536807" w:rsidRPr="00CD3DD1">
        <w:rPr>
          <w:lang w:val="en-GB"/>
        </w:rPr>
        <w:t xml:space="preserve">local </w:t>
      </w:r>
      <w:r w:rsidRPr="00CD3DD1">
        <w:t xml:space="preserve">environment with uncontrolled burning and pollution of air, soil and waters. The situation prevents the realization of new </w:t>
      </w:r>
      <w:r w:rsidR="004E7EB3" w:rsidRPr="00CD3DD1">
        <w:t xml:space="preserve">circular economy oriented </w:t>
      </w:r>
      <w:r w:rsidRPr="00CD3DD1">
        <w:t xml:space="preserve">investments and diminishes the huge potential for </w:t>
      </w:r>
      <w:r w:rsidR="00536807" w:rsidRPr="00CD3DD1">
        <w:rPr>
          <w:lang w:val="en-GB"/>
        </w:rPr>
        <w:t>using</w:t>
      </w:r>
      <w:r w:rsidRPr="00CD3DD1">
        <w:t xml:space="preserve"> secondary raw materials, which could be extracted from the waste streams and fed back into the production with related local and global environmental benefits, including GHG emission reduction in line with Serbia’s future enhanced ambition under the Paris Climate Agreement.</w:t>
      </w:r>
      <w:r w:rsidR="006203E6" w:rsidRPr="00CD3DD1">
        <w:t xml:space="preserve"> </w:t>
      </w:r>
      <w:r w:rsidR="00536807" w:rsidRPr="00CD3DD1">
        <w:t>I</w:t>
      </w:r>
      <w:r w:rsidR="006203E6" w:rsidRPr="00CD3DD1">
        <w:t>mproved designs and characteristics of products c</w:t>
      </w:r>
      <w:r w:rsidR="00536807" w:rsidRPr="00CD3DD1">
        <w:t xml:space="preserve">an contribute to the same goal </w:t>
      </w:r>
      <w:r w:rsidR="004E7EB3" w:rsidRPr="00CD3DD1">
        <w:t xml:space="preserve">by prolonged lifespan of products and/or their reuse. Production and consumption patterns, </w:t>
      </w:r>
      <w:proofErr w:type="gramStart"/>
      <w:r w:rsidR="004E7EB3" w:rsidRPr="00CD3DD1">
        <w:t>in particular in</w:t>
      </w:r>
      <w:proofErr w:type="gramEnd"/>
      <w:r w:rsidR="004E7EB3" w:rsidRPr="00CD3DD1">
        <w:t xml:space="preserve"> urban areas, are</w:t>
      </w:r>
      <w:r w:rsidR="00536807" w:rsidRPr="00CD3DD1">
        <w:t xml:space="preserve"> also</w:t>
      </w:r>
      <w:r w:rsidR="004E7EB3" w:rsidRPr="00CD3DD1">
        <w:t xml:space="preserve"> still highly energy intensive, </w:t>
      </w:r>
      <w:r w:rsidR="00536807" w:rsidRPr="00CD3DD1">
        <w:t xml:space="preserve">thereby wasting </w:t>
      </w:r>
      <w:r w:rsidR="004E7EB3" w:rsidRPr="00CD3DD1">
        <w:t xml:space="preserve">a lot of energy. </w:t>
      </w:r>
      <w:r w:rsidRPr="00CD3DD1">
        <w:t xml:space="preserve">  </w:t>
      </w:r>
    </w:p>
    <w:p w14:paraId="72EB00E0" w14:textId="77777777" w:rsidR="00C33EF0" w:rsidRPr="00CD3DD1" w:rsidRDefault="00C6202A" w:rsidP="00C33EF0">
      <w:pPr>
        <w:shd w:val="clear" w:color="auto" w:fill="FFFFFF"/>
        <w:spacing w:after="180"/>
        <w:ind w:left="-720"/>
        <w:jc w:val="both"/>
        <w:rPr>
          <w:color w:val="000000"/>
          <w:sz w:val="22"/>
          <w:szCs w:val="22"/>
        </w:rPr>
      </w:pPr>
      <w:proofErr w:type="gramStart"/>
      <w:r w:rsidRPr="00CD3DD1">
        <w:rPr>
          <w:color w:val="000000"/>
          <w:sz w:val="22"/>
          <w:szCs w:val="22"/>
        </w:rPr>
        <w:t>At the moment</w:t>
      </w:r>
      <w:proofErr w:type="gramEnd"/>
      <w:r w:rsidRPr="00CD3DD1">
        <w:rPr>
          <w:color w:val="000000"/>
          <w:sz w:val="22"/>
          <w:szCs w:val="22"/>
        </w:rPr>
        <w:t>, circular e</w:t>
      </w:r>
      <w:r w:rsidR="0009244D" w:rsidRPr="00CD3DD1">
        <w:rPr>
          <w:color w:val="000000"/>
          <w:sz w:val="22"/>
          <w:szCs w:val="22"/>
        </w:rPr>
        <w:t xml:space="preserve">conomy in Serbia is </w:t>
      </w:r>
      <w:r w:rsidR="00536807" w:rsidRPr="00CD3DD1">
        <w:rPr>
          <w:color w:val="000000"/>
          <w:sz w:val="22"/>
          <w:szCs w:val="22"/>
        </w:rPr>
        <w:t xml:space="preserve">still </w:t>
      </w:r>
      <w:r w:rsidR="0009244D" w:rsidRPr="00CD3DD1">
        <w:rPr>
          <w:color w:val="000000"/>
          <w:sz w:val="22"/>
          <w:szCs w:val="22"/>
        </w:rPr>
        <w:t>predominantly perceived from the viewpoint of improved waste management</w:t>
      </w:r>
      <w:r w:rsidR="00C33EF0" w:rsidRPr="00CD3DD1">
        <w:rPr>
          <w:color w:val="000000"/>
          <w:sz w:val="22"/>
          <w:szCs w:val="22"/>
        </w:rPr>
        <w:t xml:space="preserve"> in terms of reducing, reusing and recycling of waste</w:t>
      </w:r>
      <w:r w:rsidR="00536807" w:rsidRPr="00CD3DD1">
        <w:rPr>
          <w:color w:val="000000"/>
          <w:sz w:val="22"/>
          <w:szCs w:val="22"/>
        </w:rPr>
        <w:t xml:space="preserve">. </w:t>
      </w:r>
      <w:r w:rsidR="00C33EF0" w:rsidRPr="00CD3DD1">
        <w:rPr>
          <w:color w:val="000000"/>
          <w:sz w:val="22"/>
          <w:szCs w:val="22"/>
        </w:rPr>
        <w:t xml:space="preserve">While this </w:t>
      </w:r>
      <w:r w:rsidR="007A4935" w:rsidRPr="00CD3DD1">
        <w:rPr>
          <w:color w:val="000000"/>
          <w:sz w:val="22"/>
          <w:szCs w:val="22"/>
        </w:rPr>
        <w:t xml:space="preserve">needs to </w:t>
      </w:r>
      <w:r w:rsidR="00C33EF0" w:rsidRPr="00CD3DD1">
        <w:rPr>
          <w:color w:val="000000"/>
          <w:sz w:val="22"/>
          <w:szCs w:val="22"/>
        </w:rPr>
        <w:t xml:space="preserve">remain as </w:t>
      </w:r>
      <w:r w:rsidR="007A4935" w:rsidRPr="00CD3DD1">
        <w:rPr>
          <w:color w:val="000000"/>
          <w:sz w:val="22"/>
          <w:szCs w:val="22"/>
        </w:rPr>
        <w:t xml:space="preserve">one </w:t>
      </w:r>
      <w:r w:rsidR="00C33EF0" w:rsidRPr="00CD3DD1">
        <w:rPr>
          <w:color w:val="000000"/>
          <w:sz w:val="22"/>
          <w:szCs w:val="22"/>
        </w:rPr>
        <w:t xml:space="preserve">core element of any circular economy </w:t>
      </w:r>
      <w:proofErr w:type="spellStart"/>
      <w:r w:rsidR="00C33EF0" w:rsidRPr="00CD3DD1">
        <w:rPr>
          <w:color w:val="000000"/>
          <w:sz w:val="22"/>
          <w:szCs w:val="22"/>
        </w:rPr>
        <w:t>initives</w:t>
      </w:r>
      <w:proofErr w:type="spellEnd"/>
      <w:r w:rsidR="00C33EF0" w:rsidRPr="00CD3DD1">
        <w:rPr>
          <w:color w:val="000000"/>
          <w:sz w:val="22"/>
          <w:szCs w:val="22"/>
        </w:rPr>
        <w:t xml:space="preserve">, </w:t>
      </w:r>
      <w:r w:rsidR="00536807" w:rsidRPr="00CD3DD1">
        <w:rPr>
          <w:color w:val="000000"/>
          <w:sz w:val="22"/>
          <w:szCs w:val="22"/>
        </w:rPr>
        <w:t xml:space="preserve">the proposed project also intends to further </w:t>
      </w:r>
      <w:r w:rsidR="00C33EF0" w:rsidRPr="00CD3DD1">
        <w:rPr>
          <w:color w:val="000000"/>
          <w:sz w:val="22"/>
          <w:szCs w:val="22"/>
        </w:rPr>
        <w:t xml:space="preserve">direct this narrative </w:t>
      </w:r>
      <w:r w:rsidR="00536807" w:rsidRPr="00CD3DD1">
        <w:rPr>
          <w:color w:val="000000"/>
          <w:sz w:val="22"/>
          <w:szCs w:val="22"/>
        </w:rPr>
        <w:t xml:space="preserve">towards a more holistic </w:t>
      </w:r>
      <w:r w:rsidR="00C33EF0" w:rsidRPr="00CD3DD1">
        <w:rPr>
          <w:color w:val="000000"/>
          <w:sz w:val="22"/>
          <w:szCs w:val="22"/>
        </w:rPr>
        <w:t xml:space="preserve">and </w:t>
      </w:r>
      <w:r w:rsidR="00536807" w:rsidRPr="00CD3DD1">
        <w:rPr>
          <w:color w:val="000000"/>
          <w:sz w:val="22"/>
          <w:szCs w:val="22"/>
        </w:rPr>
        <w:t xml:space="preserve">cross-sectoral </w:t>
      </w:r>
      <w:r w:rsidR="007A4935" w:rsidRPr="00CD3DD1">
        <w:rPr>
          <w:color w:val="000000"/>
          <w:sz w:val="22"/>
          <w:szCs w:val="22"/>
        </w:rPr>
        <w:t xml:space="preserve">circular economy </w:t>
      </w:r>
      <w:r w:rsidR="00536807" w:rsidRPr="00CD3DD1">
        <w:rPr>
          <w:color w:val="000000"/>
          <w:sz w:val="22"/>
          <w:szCs w:val="22"/>
        </w:rPr>
        <w:t xml:space="preserve">approach </w:t>
      </w:r>
      <w:r w:rsidR="007A4935" w:rsidRPr="00CD3DD1">
        <w:rPr>
          <w:color w:val="000000"/>
          <w:sz w:val="22"/>
          <w:szCs w:val="22"/>
        </w:rPr>
        <w:t xml:space="preserve">addressing </w:t>
      </w:r>
      <w:r w:rsidR="00C33EF0" w:rsidRPr="00CD3DD1">
        <w:rPr>
          <w:color w:val="000000"/>
          <w:sz w:val="22"/>
          <w:szCs w:val="22"/>
        </w:rPr>
        <w:t xml:space="preserve">also other than the waste management sector alone. </w:t>
      </w:r>
    </w:p>
    <w:p w14:paraId="3C8D8CEF" w14:textId="77777777" w:rsidR="00C33EF0" w:rsidRPr="00CD3DD1" w:rsidRDefault="00C33EF0" w:rsidP="00C33EF0">
      <w:pPr>
        <w:shd w:val="clear" w:color="auto" w:fill="FFFFFF"/>
        <w:spacing w:after="180"/>
        <w:ind w:left="-720"/>
        <w:jc w:val="both"/>
        <w:rPr>
          <w:color w:val="000000"/>
          <w:sz w:val="22"/>
          <w:szCs w:val="22"/>
        </w:rPr>
      </w:pPr>
      <w:r w:rsidRPr="00CD3DD1">
        <w:rPr>
          <w:color w:val="000000"/>
          <w:sz w:val="22"/>
          <w:szCs w:val="22"/>
        </w:rPr>
        <w:t>The Ministry of Environmental Protection (</w:t>
      </w:r>
      <w:proofErr w:type="spellStart"/>
      <w:r w:rsidRPr="00CD3DD1">
        <w:rPr>
          <w:color w:val="000000"/>
          <w:sz w:val="22"/>
          <w:szCs w:val="22"/>
        </w:rPr>
        <w:t>MoEP</w:t>
      </w:r>
      <w:proofErr w:type="spellEnd"/>
      <w:r w:rsidRPr="00CD3DD1">
        <w:rPr>
          <w:color w:val="000000"/>
          <w:sz w:val="22"/>
          <w:szCs w:val="22"/>
        </w:rPr>
        <w:t xml:space="preserve">) still lacks adequate capacities and resources for both policy making and its effective enforcement and implementation, which are common challenges also for other ministries in </w:t>
      </w:r>
      <w:r w:rsidRPr="00CD3DD1">
        <w:rPr>
          <w:color w:val="000000"/>
          <w:sz w:val="22"/>
          <w:szCs w:val="22"/>
        </w:rPr>
        <w:lastRenderedPageBreak/>
        <w:t xml:space="preserve">Serbia. In order to make the transition from linear towards a circular economy in order to reduce the carbon footprint of cities and other communities and </w:t>
      </w:r>
      <w:r w:rsidR="007A4935" w:rsidRPr="00CD3DD1">
        <w:rPr>
          <w:color w:val="000000"/>
          <w:sz w:val="22"/>
          <w:szCs w:val="22"/>
        </w:rPr>
        <w:t xml:space="preserve">to </w:t>
      </w:r>
      <w:r w:rsidRPr="00CD3DD1">
        <w:rPr>
          <w:color w:val="000000"/>
          <w:sz w:val="22"/>
          <w:szCs w:val="22"/>
        </w:rPr>
        <w:t xml:space="preserve">trigger green economic development and investments, the </w:t>
      </w:r>
      <w:proofErr w:type="spellStart"/>
      <w:r w:rsidRPr="00CD3DD1">
        <w:rPr>
          <w:color w:val="000000"/>
          <w:sz w:val="22"/>
          <w:szCs w:val="22"/>
        </w:rPr>
        <w:t>MoEP</w:t>
      </w:r>
      <w:proofErr w:type="spellEnd"/>
      <w:r w:rsidRPr="00CD3DD1">
        <w:rPr>
          <w:color w:val="000000"/>
          <w:sz w:val="22"/>
          <w:szCs w:val="22"/>
        </w:rPr>
        <w:t xml:space="preserve"> needs to adopt modern and effective resource management policies.  It needs to establish new project management and financing structures, while also strengthening its enforcement capacity. An enabling policy and financing environment for circular economy is equally needed for local communities in order to boost their low carbon development based on greater resource efficiency, including prolonged responsibility principle for products entering the market as well as adoption of new green procurement schemes. </w:t>
      </w:r>
    </w:p>
    <w:p w14:paraId="1D647488" w14:textId="77777777" w:rsidR="00A10E34" w:rsidRPr="00CD3DD1" w:rsidRDefault="00C33EF0" w:rsidP="00A10E34">
      <w:pPr>
        <w:shd w:val="clear" w:color="auto" w:fill="FFFFFF"/>
        <w:spacing w:after="180"/>
        <w:ind w:left="-720"/>
        <w:jc w:val="both"/>
        <w:rPr>
          <w:color w:val="000000"/>
          <w:sz w:val="22"/>
          <w:szCs w:val="22"/>
        </w:rPr>
      </w:pPr>
      <w:r w:rsidRPr="00CD3DD1">
        <w:rPr>
          <w:color w:val="000000"/>
          <w:sz w:val="22"/>
          <w:szCs w:val="22"/>
        </w:rPr>
        <w:t>Key disruptive strategies for achieving sustainability of cities and communities by circular economy approach would also require actions such as: 1) designing new buildings and cities for a circular future and optimal lifetimes; 2) sustaining and extending the lifetime of built infrastructure by considering maintenance, renovation and transformation before demolition; and 3) recognizing the future value of built assets from the circular economy perspective by registering the assets and the materials they consist of thereby avoiding the lock-in of future environmental and health hazards</w:t>
      </w:r>
      <w:r w:rsidR="007A4935" w:rsidRPr="00CD3DD1">
        <w:rPr>
          <w:color w:val="000000"/>
          <w:sz w:val="22"/>
          <w:szCs w:val="22"/>
        </w:rPr>
        <w:t xml:space="preserve"> </w:t>
      </w:r>
      <w:r w:rsidR="007A4935" w:rsidRPr="00CD3DD1">
        <w:rPr>
          <w:sz w:val="22"/>
          <w:szCs w:val="22"/>
          <w:lang w:val="en-GB"/>
        </w:rPr>
        <w:t>and p</w:t>
      </w:r>
      <w:proofErr w:type="spellStart"/>
      <w:r w:rsidR="007A4935" w:rsidRPr="00CD3DD1">
        <w:rPr>
          <w:sz w:val="22"/>
          <w:szCs w:val="22"/>
        </w:rPr>
        <w:t>rioriti</w:t>
      </w:r>
      <w:proofErr w:type="spellEnd"/>
      <w:r w:rsidR="007A4935" w:rsidRPr="00CD3DD1">
        <w:rPr>
          <w:sz w:val="22"/>
          <w:szCs w:val="22"/>
          <w:lang w:val="en-GB"/>
        </w:rPr>
        <w:t>sing the use recyclable resources</w:t>
      </w:r>
      <w:r w:rsidR="007A4935" w:rsidRPr="00CD3DD1">
        <w:rPr>
          <w:sz w:val="22"/>
          <w:szCs w:val="22"/>
        </w:rPr>
        <w:t>.</w:t>
      </w:r>
      <w:r w:rsidR="00A10E34" w:rsidRPr="00CD3DD1">
        <w:rPr>
          <w:color w:val="000000"/>
          <w:sz w:val="22"/>
          <w:szCs w:val="22"/>
        </w:rPr>
        <w:t xml:space="preserve"> </w:t>
      </w:r>
    </w:p>
    <w:p w14:paraId="31D758BA" w14:textId="77777777" w:rsidR="009A7E45" w:rsidRPr="00CD3DD1" w:rsidRDefault="00A10E34" w:rsidP="0009244D">
      <w:pPr>
        <w:shd w:val="clear" w:color="auto" w:fill="FFFFFF"/>
        <w:spacing w:after="180"/>
        <w:ind w:left="-720"/>
        <w:jc w:val="both"/>
        <w:rPr>
          <w:color w:val="000000"/>
          <w:sz w:val="22"/>
          <w:szCs w:val="22"/>
        </w:rPr>
      </w:pPr>
      <w:r w:rsidRPr="00CD3DD1">
        <w:rPr>
          <w:color w:val="000000"/>
          <w:sz w:val="22"/>
          <w:szCs w:val="22"/>
        </w:rPr>
        <w:t xml:space="preserve">As a country characterized by high levels of landfilling, there will be a need to implement more </w:t>
      </w:r>
      <w:proofErr w:type="spellStart"/>
      <w:r w:rsidRPr="00CD3DD1">
        <w:rPr>
          <w:color w:val="000000"/>
          <w:sz w:val="22"/>
          <w:szCs w:val="22"/>
        </w:rPr>
        <w:t>effiecient</w:t>
      </w:r>
      <w:proofErr w:type="spellEnd"/>
      <w:r w:rsidRPr="00CD3DD1">
        <w:rPr>
          <w:color w:val="000000"/>
          <w:sz w:val="22"/>
          <w:szCs w:val="22"/>
        </w:rPr>
        <w:t xml:space="preserve"> waste </w:t>
      </w:r>
      <w:r w:rsidR="002C40DB" w:rsidRPr="00CD3DD1">
        <w:rPr>
          <w:color w:val="000000"/>
          <w:sz w:val="22"/>
          <w:szCs w:val="22"/>
        </w:rPr>
        <w:t>segregation</w:t>
      </w:r>
      <w:r w:rsidRPr="00CD3DD1">
        <w:rPr>
          <w:color w:val="000000"/>
          <w:sz w:val="22"/>
          <w:szCs w:val="22"/>
        </w:rPr>
        <w:t xml:space="preserve">, collection and sorting systems, build-up the required infrastructures; and develop the processes, technologies and secondary markets for recycling streams that are economically and environmentally viable over long term. </w:t>
      </w:r>
      <w:r w:rsidR="002C40DB" w:rsidRPr="00CD3DD1">
        <w:rPr>
          <w:color w:val="000000"/>
          <w:sz w:val="22"/>
          <w:szCs w:val="22"/>
        </w:rPr>
        <w:t>According to initial estimates, a</w:t>
      </w:r>
      <w:r w:rsidR="007A4935" w:rsidRPr="00CD3DD1">
        <w:rPr>
          <w:color w:val="000000"/>
          <w:sz w:val="22"/>
          <w:szCs w:val="22"/>
        </w:rPr>
        <w:t>pproximately 50 million Euro’s worth of usable resources are being deposited to non-sanitary landfills</w:t>
      </w:r>
      <w:r w:rsidRPr="00CD3DD1">
        <w:rPr>
          <w:color w:val="000000"/>
          <w:sz w:val="22"/>
          <w:szCs w:val="22"/>
        </w:rPr>
        <w:t xml:space="preserve"> in Serbia every year with the estimated r</w:t>
      </w:r>
      <w:r w:rsidR="0009244D" w:rsidRPr="00CD3DD1">
        <w:rPr>
          <w:color w:val="000000"/>
          <w:sz w:val="22"/>
          <w:szCs w:val="22"/>
        </w:rPr>
        <w:t>ecycl</w:t>
      </w:r>
      <w:r w:rsidR="007A4935" w:rsidRPr="00CD3DD1">
        <w:rPr>
          <w:color w:val="000000"/>
          <w:sz w:val="22"/>
          <w:szCs w:val="22"/>
        </w:rPr>
        <w:t>ing rate from 5 to 7% only</w:t>
      </w:r>
      <w:r w:rsidR="009A7E45" w:rsidRPr="00CD3DD1">
        <w:rPr>
          <w:color w:val="000000"/>
          <w:sz w:val="22"/>
          <w:szCs w:val="22"/>
        </w:rPr>
        <w:t xml:space="preserve">. Similar situation applies for municipal wastewater. Only 13% of municipal wastewater is treated. In most municipalities there is no infrastructure for sewage and wastewater treatment, but the wastewater is released untreated into the rivers. A significant amount of plastic from Serbia and other countries of the region is ending </w:t>
      </w:r>
      <w:r w:rsidRPr="00CD3DD1">
        <w:rPr>
          <w:color w:val="000000"/>
          <w:sz w:val="22"/>
          <w:szCs w:val="22"/>
        </w:rPr>
        <w:t xml:space="preserve">up </w:t>
      </w:r>
      <w:r w:rsidR="009A7E45" w:rsidRPr="00CD3DD1">
        <w:rPr>
          <w:color w:val="000000"/>
          <w:sz w:val="22"/>
          <w:szCs w:val="22"/>
        </w:rPr>
        <w:t xml:space="preserve">to the rivers </w:t>
      </w:r>
      <w:r w:rsidRPr="00CD3DD1">
        <w:rPr>
          <w:color w:val="000000"/>
          <w:sz w:val="22"/>
          <w:szCs w:val="22"/>
        </w:rPr>
        <w:t xml:space="preserve">and further to the sea </w:t>
      </w:r>
      <w:r w:rsidR="009A7E45" w:rsidRPr="00CD3DD1">
        <w:rPr>
          <w:color w:val="000000"/>
          <w:sz w:val="22"/>
          <w:szCs w:val="22"/>
        </w:rPr>
        <w:t xml:space="preserve">as well. </w:t>
      </w:r>
    </w:p>
    <w:p w14:paraId="2D73B0D0" w14:textId="77777777" w:rsidR="0009244D" w:rsidRPr="00CD3DD1" w:rsidRDefault="0009244D" w:rsidP="009A7E45">
      <w:pPr>
        <w:shd w:val="clear" w:color="auto" w:fill="FFFFFF"/>
        <w:spacing w:after="180"/>
        <w:ind w:left="-720"/>
        <w:jc w:val="both"/>
        <w:rPr>
          <w:sz w:val="22"/>
          <w:szCs w:val="22"/>
        </w:rPr>
      </w:pPr>
      <w:r w:rsidRPr="00CD3DD1">
        <w:rPr>
          <w:color w:val="000000"/>
          <w:sz w:val="22"/>
          <w:szCs w:val="22"/>
        </w:rPr>
        <w:t>The biggest challenges</w:t>
      </w:r>
      <w:r w:rsidR="007A4935" w:rsidRPr="00CD3DD1">
        <w:rPr>
          <w:color w:val="000000"/>
          <w:sz w:val="22"/>
          <w:szCs w:val="22"/>
        </w:rPr>
        <w:t xml:space="preserve"> to changing the situations </w:t>
      </w:r>
      <w:r w:rsidRPr="00CD3DD1">
        <w:rPr>
          <w:color w:val="000000"/>
          <w:sz w:val="22"/>
          <w:szCs w:val="22"/>
        </w:rPr>
        <w:t xml:space="preserve">are the lack of investments, incentive measures and sustainable business models, followed by the lack of legal procedures, general lack of information as well as the unfavorable behavioral habits of citizens. </w:t>
      </w:r>
      <w:r w:rsidR="009A7E45" w:rsidRPr="00CD3DD1">
        <w:rPr>
          <w:sz w:val="22"/>
          <w:szCs w:val="22"/>
        </w:rPr>
        <w:t>N</w:t>
      </w:r>
      <w:r w:rsidRPr="00CD3DD1">
        <w:rPr>
          <w:sz w:val="22"/>
          <w:szCs w:val="22"/>
        </w:rPr>
        <w:t xml:space="preserve">ew initiatives and innovative ideas, policies, organizational improvements and financing (with the estimated gap of more than EUR 6,44 billion in the following years) are urgently needed, including the identification of areas for stronger co-operation between the private and the public sector as well as with the other countries of the region. </w:t>
      </w:r>
    </w:p>
    <w:p w14:paraId="4A52DBDA" w14:textId="77777777" w:rsidR="004E7EB3" w:rsidRPr="00CD3DD1" w:rsidRDefault="004E7EB3" w:rsidP="004E7EB3">
      <w:pPr>
        <w:pStyle w:val="GEFFieldtoFillout"/>
        <w:shd w:val="clear" w:color="auto" w:fill="FFFFFF"/>
        <w:spacing w:after="180"/>
        <w:jc w:val="both"/>
      </w:pPr>
      <w:r w:rsidRPr="00CD3DD1">
        <w:t xml:space="preserve">Based on the Law on Planning and Construction (Off. </w:t>
      </w:r>
      <w:proofErr w:type="spellStart"/>
      <w:r w:rsidRPr="00CD3DD1">
        <w:t>Gazzette</w:t>
      </w:r>
      <w:proofErr w:type="spellEnd"/>
      <w:r w:rsidRPr="00CD3DD1">
        <w:t xml:space="preserve"> of the Republic of Serbia 37/19), the Government of Serbia adopted National Strategy for Sustainable Urban Development of Serbia by 2030. This strategy recognizes circular economy, low carbon emissions and resource and energy efficiency as tools for local economic development and prosperity.  This was identified based on the EU Urban </w:t>
      </w:r>
      <w:proofErr w:type="gramStart"/>
      <w:r w:rsidRPr="00CD3DD1">
        <w:t>Agenda  that</w:t>
      </w:r>
      <w:proofErr w:type="gramEnd"/>
      <w:r w:rsidRPr="00CD3DD1">
        <w:t xml:space="preserve"> recognizes circular Economy as one of the 12 main points of urban development.</w:t>
      </w:r>
    </w:p>
    <w:p w14:paraId="67C90E30" w14:textId="77777777" w:rsidR="00A94CFE" w:rsidRPr="00CD3DD1" w:rsidRDefault="0009244D" w:rsidP="0009244D">
      <w:pPr>
        <w:pStyle w:val="GEFFieldtoFillout"/>
        <w:shd w:val="clear" w:color="auto" w:fill="FFFFFF"/>
        <w:spacing w:after="180"/>
        <w:jc w:val="both"/>
        <w:rPr>
          <w:lang w:val="en-GB"/>
        </w:rPr>
      </w:pPr>
      <w:r w:rsidRPr="00CD3DD1">
        <w:t xml:space="preserve">In Serbia's EU accession process, </w:t>
      </w:r>
      <w:r w:rsidR="00A7228A" w:rsidRPr="00CD3DD1">
        <w:rPr>
          <w:lang w:val="en-GB"/>
        </w:rPr>
        <w:t xml:space="preserve">resource efficiency </w:t>
      </w:r>
      <w:r w:rsidRPr="00CD3DD1">
        <w:t xml:space="preserve">based on circular economy approaches and other related topics, are included in Chapter 27 of the EU Acquis, for which the alignment of the Serbian legal and regulatory framework is subject to regular reviews. The screening report published in 2016 assessed that in general the legislation has satisfactory level of alignment with Chapter 27 of the Acquis and Serbia should be able to complete the alignment by the date of accession, although the implementation and enforcement are still at an early stage.  The dismantling of the functional Chemicals Agency and Green Fund, the high turnover of the staff and limited financial resources in the relevant ministries and in the Environmental Inspection were listed as concerns.  Among other recommendations it was suggested that Serbia should “finalize the setting up of systematic strategic planning, consolidate its strategic planning capacity and clearly link investments to strategic priorities; and to take measures to set up an effective and permanent financing system for environment and climate action, including substantial infrastructure investments and a stable financing of essential basic services, such as environmental monitoring”.  </w:t>
      </w:r>
    </w:p>
    <w:p w14:paraId="27323908" w14:textId="77777777" w:rsidR="003B5E89" w:rsidRPr="00CD3DD1" w:rsidRDefault="003B5E89" w:rsidP="0009244D">
      <w:pPr>
        <w:pStyle w:val="GEFFieldtoFillout"/>
        <w:shd w:val="clear" w:color="auto" w:fill="FFFFFF"/>
        <w:spacing w:after="180"/>
        <w:jc w:val="both"/>
        <w:rPr>
          <w:lang w:val="en-GB"/>
        </w:rPr>
      </w:pPr>
      <w:r w:rsidRPr="00CD3DD1">
        <w:t>Pertaining to the EU goals of zero landfilling</w:t>
      </w:r>
      <w:r w:rsidRPr="00CD3DD1">
        <w:rPr>
          <w:lang w:val="en-GB"/>
        </w:rPr>
        <w:t xml:space="preserve">, the investments needs in Serbia have been estimated at </w:t>
      </w:r>
      <w:r w:rsidRPr="00CD3DD1">
        <w:t xml:space="preserve">approximately 6.2 billion EUR </w:t>
      </w:r>
      <w:r w:rsidRPr="00CD3DD1">
        <w:rPr>
          <w:lang w:val="en-GB"/>
        </w:rPr>
        <w:t xml:space="preserve">over the next </w:t>
      </w:r>
      <w:r w:rsidRPr="00CD3DD1">
        <w:t>15 years</w:t>
      </w:r>
      <w:r w:rsidRPr="00CD3DD1">
        <w:rPr>
          <w:lang w:val="en-GB"/>
        </w:rPr>
        <w:t xml:space="preserve">.  </w:t>
      </w:r>
      <w:r w:rsidRPr="00CD3DD1">
        <w:t xml:space="preserve">This goes </w:t>
      </w:r>
      <w:proofErr w:type="gramStart"/>
      <w:r w:rsidRPr="00CD3DD1">
        <w:t>hand-in-hand</w:t>
      </w:r>
      <w:proofErr w:type="gramEnd"/>
      <w:r w:rsidRPr="00CD3DD1">
        <w:t xml:space="preserve"> with the EU circular economy strategic framework and the long-term strategic vision of climate-neutral Europe by 2050</w:t>
      </w:r>
      <w:r w:rsidR="00A7228A" w:rsidRPr="00CD3DD1">
        <w:rPr>
          <w:lang w:val="en-GB"/>
        </w:rPr>
        <w:t xml:space="preserve">, for which </w:t>
      </w:r>
      <w:r w:rsidRPr="00CD3DD1">
        <w:rPr>
          <w:lang w:val="en-GB"/>
        </w:rPr>
        <w:t>significant efforts in greater resource efficiency and sustainable consumption and production</w:t>
      </w:r>
      <w:r w:rsidR="00A7228A" w:rsidRPr="00CD3DD1">
        <w:rPr>
          <w:lang w:val="en-GB"/>
        </w:rPr>
        <w:t xml:space="preserve"> are required.</w:t>
      </w:r>
    </w:p>
    <w:p w14:paraId="4CC2A978" w14:textId="77777777" w:rsidR="0009244D" w:rsidRPr="00CD3DD1" w:rsidRDefault="0009244D" w:rsidP="00A7228A">
      <w:pPr>
        <w:pStyle w:val="GEFFieldtoFillout"/>
        <w:shd w:val="clear" w:color="auto" w:fill="FFFFFF"/>
        <w:spacing w:after="120"/>
        <w:jc w:val="both"/>
      </w:pPr>
      <w:r w:rsidRPr="00CD3DD1">
        <w:lastRenderedPageBreak/>
        <w:t xml:space="preserve">The National </w:t>
      </w:r>
      <w:proofErr w:type="spellStart"/>
      <w:r w:rsidRPr="00CD3DD1">
        <w:t>Programme</w:t>
      </w:r>
      <w:proofErr w:type="spellEnd"/>
      <w:r w:rsidRPr="00CD3DD1">
        <w:t xml:space="preserve"> for the Adoption of the Acquis (February 2018) makes indirect reference to circular economy and resource efficiency and includes, among others, the following post-2021 targets in the related fields:  </w:t>
      </w:r>
    </w:p>
    <w:p w14:paraId="62EC37F5" w14:textId="77777777" w:rsidR="00A7228A" w:rsidRPr="00CD3DD1" w:rsidRDefault="0009244D" w:rsidP="00A7228A">
      <w:pPr>
        <w:pStyle w:val="GEFFieldtoFillout"/>
        <w:numPr>
          <w:ilvl w:val="0"/>
          <w:numId w:val="7"/>
        </w:numPr>
        <w:shd w:val="clear" w:color="auto" w:fill="FFFFFF"/>
        <w:spacing w:after="60"/>
        <w:ind w:left="-210" w:hanging="357"/>
        <w:jc w:val="both"/>
      </w:pPr>
      <w:r w:rsidRPr="00CD3DD1">
        <w:t>the establishment of waste management</w:t>
      </w:r>
      <w:r w:rsidR="00A7228A" w:rsidRPr="00CD3DD1">
        <w:t xml:space="preserve"> facilities network (2032-2034)</w:t>
      </w:r>
      <w:r w:rsidR="00A7228A" w:rsidRPr="00CD3DD1">
        <w:rPr>
          <w:lang w:val="en-GB"/>
        </w:rPr>
        <w:t>;</w:t>
      </w:r>
    </w:p>
    <w:p w14:paraId="1B2BAA44" w14:textId="77777777" w:rsidR="00A7228A" w:rsidRPr="00CD3DD1" w:rsidRDefault="0009244D" w:rsidP="00A7228A">
      <w:pPr>
        <w:pStyle w:val="GEFFieldtoFillout"/>
        <w:numPr>
          <w:ilvl w:val="0"/>
          <w:numId w:val="7"/>
        </w:numPr>
        <w:shd w:val="clear" w:color="auto" w:fill="FFFFFF"/>
        <w:spacing w:after="60"/>
        <w:ind w:left="-210" w:hanging="357"/>
        <w:jc w:val="both"/>
      </w:pPr>
      <w:r w:rsidRPr="00CD3DD1">
        <w:t xml:space="preserve">implementation of the practice of separate collection and treatment of hazardous waste from households and     </w:t>
      </w:r>
      <w:r w:rsidR="00A7228A" w:rsidRPr="00CD3DD1">
        <w:rPr>
          <w:lang w:val="en-GB"/>
        </w:rPr>
        <w:t xml:space="preserve"> </w:t>
      </w:r>
      <w:r w:rsidRPr="00CD3DD1">
        <w:t>industry;</w:t>
      </w:r>
    </w:p>
    <w:p w14:paraId="752FBAA2" w14:textId="77777777" w:rsidR="00A7228A" w:rsidRPr="00CD3DD1" w:rsidRDefault="0009244D" w:rsidP="00A7228A">
      <w:pPr>
        <w:pStyle w:val="GEFFieldtoFillout"/>
        <w:numPr>
          <w:ilvl w:val="0"/>
          <w:numId w:val="7"/>
        </w:numPr>
        <w:shd w:val="clear" w:color="auto" w:fill="FFFFFF"/>
        <w:spacing w:after="60"/>
        <w:ind w:left="-210" w:hanging="357"/>
        <w:jc w:val="both"/>
      </w:pPr>
      <w:r w:rsidRPr="00CD3DD1">
        <w:t>development of a system for fulfilling recycling rate of packaging waste of at least 55% and processing of at      least 60% of packaging waste by 2025;</w:t>
      </w:r>
    </w:p>
    <w:p w14:paraId="4317C114" w14:textId="77777777" w:rsidR="00A7228A" w:rsidRPr="00CD3DD1" w:rsidRDefault="0009244D" w:rsidP="00A7228A">
      <w:pPr>
        <w:pStyle w:val="GEFFieldtoFillout"/>
        <w:numPr>
          <w:ilvl w:val="0"/>
          <w:numId w:val="7"/>
        </w:numPr>
        <w:shd w:val="clear" w:color="auto" w:fill="FFFFFF"/>
        <w:spacing w:after="60"/>
        <w:ind w:left="-210" w:hanging="357"/>
        <w:jc w:val="both"/>
      </w:pPr>
      <w:r w:rsidRPr="00CD3DD1">
        <w:t>establishment of a system for achieving the recycling rate of municipal was</w:t>
      </w:r>
      <w:r w:rsidR="00A7228A" w:rsidRPr="00CD3DD1">
        <w:t>te of at least 50% by 2030; and</w:t>
      </w:r>
    </w:p>
    <w:p w14:paraId="0156E939" w14:textId="77777777" w:rsidR="0009244D" w:rsidRPr="00CD3DD1" w:rsidRDefault="0009244D" w:rsidP="0009244D">
      <w:pPr>
        <w:pStyle w:val="GEFFieldtoFillout"/>
        <w:numPr>
          <w:ilvl w:val="0"/>
          <w:numId w:val="7"/>
        </w:numPr>
        <w:shd w:val="clear" w:color="auto" w:fill="FFFFFF"/>
        <w:spacing w:after="180"/>
        <w:ind w:left="-210" w:hanging="357"/>
        <w:jc w:val="both"/>
      </w:pPr>
      <w:r w:rsidRPr="00CD3DD1">
        <w:t>establishment of a system for the management of special waste streams (waste tires, waste batteries and       accumulators, waste oils, waste vehicles, waste from electrical and electronic equipment) in order to achieve       a quantity of 4 kg per inhabitant of separately collected waste from electrical and electronic equipment from       households by 2023 and at least 45% of batteries and accumulators by 2026.</w:t>
      </w:r>
    </w:p>
    <w:p w14:paraId="7E3DD1B9" w14:textId="77777777" w:rsidR="0009244D" w:rsidRPr="00CD3DD1" w:rsidRDefault="0009244D" w:rsidP="00A7228A">
      <w:pPr>
        <w:pStyle w:val="GEFFieldtoFillout"/>
        <w:shd w:val="clear" w:color="auto" w:fill="FFFFFF"/>
        <w:spacing w:after="120"/>
        <w:jc w:val="both"/>
      </w:pPr>
      <w:r w:rsidRPr="00CD3DD1">
        <w:t xml:space="preserve">Other objectives and targets for recycling and reuse are presented in the RS regulation on “Determining the Packaging Waste Reduction Plan” for the period of 2015-2019 ("Official Gazette" No. 144/2014). Activities planned for the period of 2018 – late 2021 include, among others: </w:t>
      </w:r>
    </w:p>
    <w:p w14:paraId="24A391E2" w14:textId="77777777" w:rsidR="00C41089" w:rsidRPr="00CD3DD1" w:rsidRDefault="0009244D" w:rsidP="00C41089">
      <w:pPr>
        <w:pStyle w:val="GEFFieldtoFillout"/>
        <w:numPr>
          <w:ilvl w:val="0"/>
          <w:numId w:val="8"/>
        </w:numPr>
        <w:shd w:val="clear" w:color="auto" w:fill="FFFFFF"/>
        <w:spacing w:after="60"/>
        <w:ind w:left="-210" w:hanging="357"/>
        <w:jc w:val="both"/>
      </w:pPr>
      <w:r w:rsidRPr="00CD3DD1">
        <w:t>development of the Specific Implementation Plan for the Packaging and Packaging Waste Directive (2018,</w:t>
      </w:r>
      <w:r w:rsidR="00C41089" w:rsidRPr="00CD3DD1">
        <w:rPr>
          <w:lang w:val="en-GB"/>
        </w:rPr>
        <w:t xml:space="preserve"> </w:t>
      </w:r>
      <w:r w:rsidRPr="00CD3DD1">
        <w:t xml:space="preserve">supported by the IPA 2013 project); </w:t>
      </w:r>
    </w:p>
    <w:p w14:paraId="32204ADE" w14:textId="77777777" w:rsidR="00C41089" w:rsidRPr="00CD3DD1" w:rsidRDefault="0009244D" w:rsidP="00C41089">
      <w:pPr>
        <w:pStyle w:val="GEFFieldtoFillout"/>
        <w:numPr>
          <w:ilvl w:val="0"/>
          <w:numId w:val="8"/>
        </w:numPr>
        <w:shd w:val="clear" w:color="auto" w:fill="FFFFFF"/>
        <w:spacing w:after="60"/>
        <w:ind w:left="-210" w:hanging="357"/>
        <w:jc w:val="both"/>
      </w:pPr>
      <w:r w:rsidRPr="00CD3DD1">
        <w:t>implementation of the Waste Management Strategy and setting goal</w:t>
      </w:r>
      <w:r w:rsidR="00C41089" w:rsidRPr="00CD3DD1">
        <w:t>s for recycling and processing;</w:t>
      </w:r>
    </w:p>
    <w:p w14:paraId="1BE4F03B" w14:textId="77777777" w:rsidR="00C41089" w:rsidRPr="00CD3DD1" w:rsidRDefault="0009244D" w:rsidP="00C41089">
      <w:pPr>
        <w:pStyle w:val="GEFFieldtoFillout"/>
        <w:numPr>
          <w:ilvl w:val="0"/>
          <w:numId w:val="8"/>
        </w:numPr>
        <w:shd w:val="clear" w:color="auto" w:fill="FFFFFF"/>
        <w:spacing w:after="60"/>
        <w:ind w:left="-210" w:hanging="357"/>
        <w:jc w:val="both"/>
      </w:pPr>
      <w:r w:rsidRPr="00CD3DD1">
        <w:t xml:space="preserve">establishment of the system for return / collection and recycling / processing of used packaging and packaging     waste, according to identification from the national strategy; </w:t>
      </w:r>
    </w:p>
    <w:p w14:paraId="38E0C925" w14:textId="77777777" w:rsidR="00C41089" w:rsidRPr="00CD3DD1" w:rsidRDefault="0009244D" w:rsidP="00C41089">
      <w:pPr>
        <w:pStyle w:val="GEFFieldtoFillout"/>
        <w:numPr>
          <w:ilvl w:val="0"/>
          <w:numId w:val="8"/>
        </w:numPr>
        <w:shd w:val="clear" w:color="auto" w:fill="FFFFFF"/>
        <w:spacing w:after="60"/>
        <w:ind w:left="-210" w:hanging="357"/>
        <w:jc w:val="both"/>
      </w:pPr>
      <w:r w:rsidRPr="00CD3DD1">
        <w:t>improvement of information base for packaging placed on the market, produced, collected, recycled and</w:t>
      </w:r>
      <w:r w:rsidR="00C41089" w:rsidRPr="00CD3DD1">
        <w:rPr>
          <w:lang w:val="en-GB"/>
        </w:rPr>
        <w:t xml:space="preserve"> </w:t>
      </w:r>
      <w:r w:rsidRPr="00CD3DD1">
        <w:t xml:space="preserve">processed packaging waste; </w:t>
      </w:r>
    </w:p>
    <w:p w14:paraId="229175BF" w14:textId="77777777" w:rsidR="00C41089" w:rsidRPr="00CD3DD1" w:rsidRDefault="0009244D" w:rsidP="00C41089">
      <w:pPr>
        <w:pStyle w:val="GEFFieldtoFillout"/>
        <w:numPr>
          <w:ilvl w:val="0"/>
          <w:numId w:val="8"/>
        </w:numPr>
        <w:shd w:val="clear" w:color="auto" w:fill="FFFFFF"/>
        <w:spacing w:after="60"/>
        <w:ind w:left="-210" w:hanging="357"/>
        <w:jc w:val="both"/>
      </w:pPr>
      <w:r w:rsidRPr="00CD3DD1">
        <w:t xml:space="preserve">improvement of economic instruments to support the achievement of objectives; </w:t>
      </w:r>
      <w:r w:rsidR="006A69D1" w:rsidRPr="00CD3DD1">
        <w:rPr>
          <w:lang w:val="en-GB"/>
        </w:rPr>
        <w:t>and</w:t>
      </w:r>
    </w:p>
    <w:p w14:paraId="415EEA0B" w14:textId="77777777" w:rsidR="002E3E36" w:rsidRPr="00CD3DD1" w:rsidRDefault="0009244D" w:rsidP="006A69D1">
      <w:pPr>
        <w:pStyle w:val="GEFFieldtoFillout"/>
        <w:numPr>
          <w:ilvl w:val="0"/>
          <w:numId w:val="8"/>
        </w:numPr>
        <w:shd w:val="clear" w:color="auto" w:fill="FFFFFF"/>
        <w:spacing w:after="180"/>
        <w:ind w:left="-210" w:hanging="357"/>
        <w:jc w:val="both"/>
      </w:pPr>
      <w:r w:rsidRPr="00CD3DD1">
        <w:t>introduction of separation at the place of origin in 17 municipalities (with the support of IPA 2017 project</w:t>
      </w:r>
      <w:r w:rsidR="00C41089" w:rsidRPr="00CD3DD1">
        <w:rPr>
          <w:lang w:val="en-GB"/>
        </w:rPr>
        <w:t xml:space="preserve"> </w:t>
      </w:r>
      <w:r w:rsidRPr="00CD3DD1">
        <w:t xml:space="preserve">"Establishment of primary separation of municipal waste in four regions for waste management: </w:t>
      </w:r>
      <w:proofErr w:type="spellStart"/>
      <w:proofErr w:type="gramStart"/>
      <w:r w:rsidRPr="00CD3DD1">
        <w:t>Duboko</w:t>
      </w:r>
      <w:proofErr w:type="spellEnd"/>
      <w:r w:rsidRPr="00CD3DD1">
        <w:t xml:space="preserve">,   </w:t>
      </w:r>
      <w:proofErr w:type="gramEnd"/>
      <w:r w:rsidRPr="00CD3DD1">
        <w:t xml:space="preserve">    </w:t>
      </w:r>
      <w:proofErr w:type="spellStart"/>
      <w:r w:rsidRPr="00CD3DD1">
        <w:t>Srem-Mačva</w:t>
      </w:r>
      <w:proofErr w:type="spellEnd"/>
      <w:r w:rsidRPr="00CD3DD1">
        <w:t xml:space="preserve">, </w:t>
      </w:r>
      <w:proofErr w:type="spellStart"/>
      <w:r w:rsidRPr="00CD3DD1">
        <w:t>Pančevo</w:t>
      </w:r>
      <w:proofErr w:type="spellEnd"/>
      <w:r w:rsidRPr="00CD3DD1">
        <w:t xml:space="preserve"> and </w:t>
      </w:r>
      <w:proofErr w:type="spellStart"/>
      <w:r w:rsidRPr="00CD3DD1">
        <w:t>Pirot</w:t>
      </w:r>
      <w:proofErr w:type="spellEnd"/>
      <w:r w:rsidRPr="00CD3DD1">
        <w:t xml:space="preserve">"); </w:t>
      </w:r>
    </w:p>
    <w:p w14:paraId="714570AD" w14:textId="77777777" w:rsidR="002E3E36" w:rsidRPr="00CD3DD1" w:rsidRDefault="002C40DB" w:rsidP="006A69D1">
      <w:pPr>
        <w:pStyle w:val="GEFFieldtoFillout"/>
        <w:shd w:val="clear" w:color="auto" w:fill="FFFFFF"/>
        <w:spacing w:after="180"/>
        <w:jc w:val="both"/>
        <w:rPr>
          <w:lang w:val="en-GB"/>
        </w:rPr>
      </w:pPr>
      <w:r w:rsidRPr="00CD3DD1">
        <w:rPr>
          <w:lang w:val="en-GB"/>
        </w:rPr>
        <w:t xml:space="preserve">The </w:t>
      </w:r>
      <w:r w:rsidR="002E3E36" w:rsidRPr="00CD3DD1">
        <w:t xml:space="preserve">Republic of Serbia also has National Strategy for Cleaner Production, adopted in 2010. The aim of the strategy is to improve processes, products and services to increase efficiency and reduce risks to humans and the environment. With support of UNEP and UNIDO, Serbia established in 2007, the Serbian National Cleaner Production Centre (NCPCS) with the purpose of identification and implementation of </w:t>
      </w:r>
      <w:r w:rsidRPr="00CD3DD1">
        <w:rPr>
          <w:lang w:val="en-GB"/>
        </w:rPr>
        <w:t xml:space="preserve">more </w:t>
      </w:r>
      <w:r w:rsidR="002E3E36" w:rsidRPr="00CD3DD1">
        <w:t xml:space="preserve">efficient and cleaner production (RECP) opportunities and business cases. The strategy identifies options for introducing cleaner production in Serbia in order to attain sustainable development. Some of the measures refer to sustainable resource and material management, introduction of more efficient technologies that save energy and resources, maintenance for prolonged products lifespan and recycling. </w:t>
      </w:r>
    </w:p>
    <w:p w14:paraId="10007E08" w14:textId="77777777" w:rsidR="002E3E36" w:rsidRPr="00CD3DD1" w:rsidRDefault="002E3E36" w:rsidP="006A69D1">
      <w:pPr>
        <w:pStyle w:val="GEFFieldtoFillout"/>
        <w:shd w:val="clear" w:color="auto" w:fill="FFFFFF"/>
        <w:spacing w:after="180"/>
        <w:jc w:val="both"/>
      </w:pPr>
      <w:r w:rsidRPr="00CD3DD1">
        <w:t xml:space="preserve">The Concept of the Development of the Republic of Serbia by 2020 also indicates the need for greater introduction of renewable energy and energy efficiency. These goals are also embedded in the National Renewable Energy Action Plan which implies increase of the share of renewables at 27% by the year 2020. Cleaner production, greater resource and energy efficiency in production and consumption are also among </w:t>
      </w:r>
      <w:proofErr w:type="spellStart"/>
      <w:r w:rsidRPr="00CD3DD1">
        <w:t>prioirities</w:t>
      </w:r>
      <w:proofErr w:type="spellEnd"/>
      <w:r w:rsidRPr="00CD3DD1">
        <w:t xml:space="preserve"> of Serbia’s Sustainable Development Strategy.</w:t>
      </w:r>
    </w:p>
    <w:p w14:paraId="7DEFC302" w14:textId="77777777" w:rsidR="0009244D" w:rsidRPr="00CD3DD1" w:rsidRDefault="0009244D" w:rsidP="0009244D">
      <w:pPr>
        <w:pStyle w:val="GEFFieldtoFillout"/>
        <w:shd w:val="clear" w:color="auto" w:fill="FFFFFF"/>
        <w:spacing w:after="180"/>
        <w:jc w:val="both"/>
      </w:pPr>
      <w:r w:rsidRPr="00CD3DD1">
        <w:t xml:space="preserve">Other key documents </w:t>
      </w:r>
      <w:r w:rsidR="00C41089" w:rsidRPr="00CD3DD1">
        <w:rPr>
          <w:lang w:val="en-GB"/>
        </w:rPr>
        <w:t xml:space="preserve">pertaining to </w:t>
      </w:r>
      <w:r w:rsidRPr="00CD3DD1">
        <w:t xml:space="preserve">resource efficiency </w:t>
      </w:r>
      <w:r w:rsidR="00C41089" w:rsidRPr="00CD3DD1">
        <w:rPr>
          <w:lang w:val="en-GB"/>
        </w:rPr>
        <w:t xml:space="preserve">and circular economy </w:t>
      </w:r>
      <w:r w:rsidRPr="00CD3DD1">
        <w:t xml:space="preserve">include: the National Strategy for Sustainable Use of Natural Resources and Goods (2012), National Environmental Protection </w:t>
      </w:r>
      <w:proofErr w:type="spellStart"/>
      <w:r w:rsidRPr="00CD3DD1">
        <w:t>Programme</w:t>
      </w:r>
      <w:proofErr w:type="spellEnd"/>
      <w:r w:rsidRPr="00CD3DD1">
        <w:t xml:space="preserve"> (2010), National Strategy on Water Resource Management (2016), the Law on Waste Management (Official Gazette of the RS", No. 36/2009, 88/2010 and 14/2016). The Law on Environmental Protection (Official Gazette of the Republic of Serbia 135/2004, 36/2009, 43/2011 etc.) includes complementary provisions for issuing environmental labels for products, the production, marketing, circulation, consumption and disposal of which cause less environmental pollution compared with similar products or if their raw materials are obtained from waste recycling. In addition, and </w:t>
      </w:r>
      <w:r w:rsidR="00BD31D7" w:rsidRPr="00CD3DD1">
        <w:lastRenderedPageBreak/>
        <w:t>in favor of circular economy approach</w:t>
      </w:r>
      <w:r w:rsidRPr="00CD3DD1">
        <w:t xml:space="preserve">, the Law on Environmental Protection is mentioning the need “to reduce spatial burden and consumption of raw materials and energy in construction, production, distribution and utilization; including the possibility for recycling”. </w:t>
      </w:r>
    </w:p>
    <w:p w14:paraId="72191637" w14:textId="77777777" w:rsidR="0009244D" w:rsidRPr="00CD3DD1" w:rsidRDefault="0009244D" w:rsidP="0009244D">
      <w:pPr>
        <w:pStyle w:val="GEFFieldtoFillout"/>
        <w:shd w:val="clear" w:color="auto" w:fill="FFFFFF"/>
        <w:spacing w:after="180"/>
        <w:jc w:val="both"/>
      </w:pPr>
      <w:r w:rsidRPr="00CD3DD1">
        <w:t>Although some strategies and legislation are in place, there are still major challenges in their implementation</w:t>
      </w:r>
      <w:r w:rsidR="00C41089" w:rsidRPr="00CD3DD1">
        <w:rPr>
          <w:lang w:val="en-GB"/>
        </w:rPr>
        <w:t xml:space="preserve">. </w:t>
      </w:r>
      <w:r w:rsidRPr="00CD3DD1">
        <w:t xml:space="preserve">One of the main challenges is the lack of end-of-waste legislation for all such waste streams, which would enable better reuse and recycling of waste and boost circular economy in a broader context. Also, inadequate surveillance and enforcement of environmental legislation represent a major threat to the effective implementation of circular economy concept in Serbia, thereby hampering also the involvement of SMEs, which could be reliable partners to public companies and local self-governments </w:t>
      </w:r>
      <w:r w:rsidR="00C41089" w:rsidRPr="00CD3DD1">
        <w:rPr>
          <w:lang w:val="en-GB"/>
        </w:rPr>
        <w:t xml:space="preserve">for advancing </w:t>
      </w:r>
      <w:r w:rsidRPr="00CD3DD1">
        <w:t xml:space="preserve">circular economy and corporate environment responsibility. The available incentives for private sector should be applied in a more transparent manner and by </w:t>
      </w:r>
      <w:proofErr w:type="gramStart"/>
      <w:r w:rsidRPr="00CD3DD1">
        <w:t>taking into account</w:t>
      </w:r>
      <w:proofErr w:type="gramEnd"/>
      <w:r w:rsidRPr="00CD3DD1">
        <w:t xml:space="preserve"> indicators, which promote circular economy and corporate environmental responsibility. Redefining legal framework and incentives should be conducted by </w:t>
      </w:r>
      <w:proofErr w:type="gramStart"/>
      <w:r w:rsidRPr="00CD3DD1">
        <w:t>taking into account</w:t>
      </w:r>
      <w:proofErr w:type="gramEnd"/>
      <w:r w:rsidRPr="00CD3DD1">
        <w:t xml:space="preserve"> global trends on innovation, as well as by ensuring a fully participatory approach, including private companies.  </w:t>
      </w:r>
    </w:p>
    <w:p w14:paraId="47762ACD" w14:textId="77777777" w:rsidR="0009244D" w:rsidRPr="00CD3DD1" w:rsidRDefault="0009244D" w:rsidP="0009244D">
      <w:pPr>
        <w:pStyle w:val="GEFFieldtoFillout"/>
        <w:shd w:val="clear" w:color="auto" w:fill="FFFFFF"/>
        <w:spacing w:after="180"/>
        <w:jc w:val="both"/>
      </w:pPr>
      <w:r w:rsidRPr="00CD3DD1">
        <w:t xml:space="preserve">As it concerns the associated baseline projects, one of the few projects, which has made a direct reference to circular economy at a community level in Serbia is the GIZ funded “Municipal Waste and Wastewater Management” project (IMPACT). The project was completed in 2017 with an objective to introduce and improve circular economy approaches for waste and wastewater management at the national and municipal level in </w:t>
      </w:r>
      <w:proofErr w:type="spellStart"/>
      <w:r w:rsidRPr="00CD3DD1">
        <w:t>Aleksandrovac</w:t>
      </w:r>
      <w:proofErr w:type="spellEnd"/>
      <w:r w:rsidRPr="00CD3DD1">
        <w:t xml:space="preserve">, Bela </w:t>
      </w:r>
      <w:proofErr w:type="spellStart"/>
      <w:r w:rsidRPr="00CD3DD1">
        <w:t>Crkva</w:t>
      </w:r>
      <w:proofErr w:type="spellEnd"/>
      <w:r w:rsidRPr="00CD3DD1">
        <w:t xml:space="preserve">, </w:t>
      </w:r>
      <w:proofErr w:type="spellStart"/>
      <w:r w:rsidRPr="00CD3DD1">
        <w:t>Krupanj</w:t>
      </w:r>
      <w:proofErr w:type="spellEnd"/>
      <w:r w:rsidRPr="00CD3DD1">
        <w:t xml:space="preserve">, </w:t>
      </w:r>
      <w:proofErr w:type="spellStart"/>
      <w:r w:rsidRPr="00CD3DD1">
        <w:t>Kursumlija</w:t>
      </w:r>
      <w:proofErr w:type="spellEnd"/>
      <w:r w:rsidRPr="00CD3DD1">
        <w:t xml:space="preserve">, </w:t>
      </w:r>
      <w:proofErr w:type="spellStart"/>
      <w:r w:rsidRPr="00CD3DD1">
        <w:t>Svilajnac</w:t>
      </w:r>
      <w:proofErr w:type="spellEnd"/>
      <w:r w:rsidRPr="00CD3DD1">
        <w:t xml:space="preserve"> and the region of </w:t>
      </w:r>
      <w:proofErr w:type="spellStart"/>
      <w:r w:rsidRPr="00CD3DD1">
        <w:t>Rasina</w:t>
      </w:r>
      <w:proofErr w:type="spellEnd"/>
      <w:r w:rsidRPr="00CD3DD1">
        <w:t>. The key project partners included the Ministry of Agriculture and Environmental Protection, the Ministry of Economy, the Chamber of Commerce and Industry, the Provincial Secretariat for Urban Planning, Construction and Environmental Protection, the Standing Conference of Towns and Municipalities (SCTM), the Serbian Solid Waste Association (</w:t>
      </w:r>
      <w:proofErr w:type="spellStart"/>
      <w:r w:rsidRPr="00CD3DD1">
        <w:t>SeSWA</w:t>
      </w:r>
      <w:proofErr w:type="spellEnd"/>
      <w:r w:rsidRPr="00CD3DD1">
        <w:t xml:space="preserve">) and the Serbian Environmental Protection Agency (SEPA). Reported results included, among others, improved management capacity, increased recycling rates of certain materials and better control of hazardous waste. </w:t>
      </w:r>
    </w:p>
    <w:p w14:paraId="1B54C6D4" w14:textId="77777777" w:rsidR="00C32007" w:rsidRPr="00CD3DD1" w:rsidRDefault="0009244D" w:rsidP="0009244D">
      <w:pPr>
        <w:pStyle w:val="NormalWeb"/>
        <w:spacing w:before="0" w:beforeAutospacing="0" w:after="180" w:afterAutospacing="0"/>
        <w:ind w:left="-720"/>
        <w:jc w:val="both"/>
        <w:rPr>
          <w:sz w:val="22"/>
          <w:szCs w:val="22"/>
          <w:lang w:val="en-GB"/>
        </w:rPr>
      </w:pPr>
      <w:r w:rsidRPr="00CD3DD1">
        <w:rPr>
          <w:sz w:val="22"/>
          <w:szCs w:val="22"/>
          <w:lang w:val="en-GB"/>
        </w:rPr>
        <w:t xml:space="preserve">The UNDP GEF funded Climate Smart Urban Development Challenge (CSUD) project, which was started in 2017, attracted by the Innovation Challenge calls several new “climate smart” project and business ideas. Those that were evaluated as most promising and mature have received grants to help to </w:t>
      </w:r>
      <w:proofErr w:type="spellStart"/>
      <w:r w:rsidRPr="00CD3DD1">
        <w:rPr>
          <w:sz w:val="22"/>
          <w:szCs w:val="22"/>
          <w:lang w:val="en-GB"/>
        </w:rPr>
        <w:t>catalyze</w:t>
      </w:r>
      <w:proofErr w:type="spellEnd"/>
      <w:r w:rsidRPr="00CD3DD1">
        <w:rPr>
          <w:sz w:val="22"/>
          <w:szCs w:val="22"/>
          <w:lang w:val="en-GB"/>
        </w:rPr>
        <w:t xml:space="preserve"> private sector investments.  Many of these new business ideas have included also elements of circular economy such as transformation of polyurethane foam </w:t>
      </w:r>
      <w:r w:rsidR="002C40DB" w:rsidRPr="00CD3DD1">
        <w:rPr>
          <w:sz w:val="22"/>
          <w:szCs w:val="22"/>
          <w:lang w:val="en-GB"/>
        </w:rPr>
        <w:t xml:space="preserve">from old </w:t>
      </w:r>
      <w:proofErr w:type="spellStart"/>
      <w:r w:rsidR="002C40DB" w:rsidRPr="00CD3DD1">
        <w:rPr>
          <w:sz w:val="22"/>
          <w:szCs w:val="22"/>
          <w:lang w:val="en-GB"/>
        </w:rPr>
        <w:t>refridgerators</w:t>
      </w:r>
      <w:proofErr w:type="spellEnd"/>
      <w:r w:rsidR="002C40DB" w:rsidRPr="00CD3DD1">
        <w:rPr>
          <w:sz w:val="22"/>
          <w:szCs w:val="22"/>
          <w:lang w:val="en-GB"/>
        </w:rPr>
        <w:t xml:space="preserve"> and freezers </w:t>
      </w:r>
      <w:r w:rsidRPr="00CD3DD1">
        <w:rPr>
          <w:sz w:val="22"/>
          <w:szCs w:val="22"/>
          <w:lang w:val="en-GB"/>
        </w:rPr>
        <w:t>into new type of absorbent and creation of new type of biomass</w:t>
      </w:r>
      <w:r w:rsidR="002C40DB" w:rsidRPr="00CD3DD1">
        <w:rPr>
          <w:sz w:val="22"/>
          <w:szCs w:val="22"/>
          <w:lang w:val="en-GB"/>
        </w:rPr>
        <w:t xml:space="preserve"> fuel</w:t>
      </w:r>
      <w:r w:rsidRPr="00CD3DD1">
        <w:rPr>
          <w:sz w:val="22"/>
          <w:szCs w:val="22"/>
          <w:lang w:val="en-GB"/>
        </w:rPr>
        <w:t xml:space="preserve"> from the production of essential oils</w:t>
      </w:r>
      <w:r w:rsidR="00C32007" w:rsidRPr="00CD3DD1">
        <w:rPr>
          <w:sz w:val="22"/>
          <w:szCs w:val="22"/>
          <w:lang w:val="en-GB"/>
        </w:rPr>
        <w:t xml:space="preserve"> (for further details see Table 1 below)</w:t>
      </w:r>
      <w:r w:rsidRPr="00CD3DD1">
        <w:rPr>
          <w:sz w:val="22"/>
          <w:szCs w:val="22"/>
          <w:lang w:val="en-GB"/>
        </w:rPr>
        <w:t>. In the frame of the CSUD project, however, there has been no broader policy and strategy focus on promoting circular economy in Serbia.  Therefore, rather than a project focusing on promoting circular economy</w:t>
      </w:r>
      <w:r w:rsidR="002C40DB" w:rsidRPr="00CD3DD1">
        <w:rPr>
          <w:sz w:val="22"/>
          <w:szCs w:val="22"/>
          <w:lang w:val="en-GB"/>
        </w:rPr>
        <w:t xml:space="preserve"> per se</w:t>
      </w:r>
      <w:r w:rsidRPr="00CD3DD1">
        <w:rPr>
          <w:sz w:val="22"/>
          <w:szCs w:val="22"/>
          <w:lang w:val="en-GB"/>
        </w:rPr>
        <w:t>,  the CSUD project</w:t>
      </w:r>
      <w:r w:rsidR="002C40DB" w:rsidRPr="00CD3DD1">
        <w:rPr>
          <w:sz w:val="22"/>
          <w:szCs w:val="22"/>
          <w:lang w:val="en-GB"/>
        </w:rPr>
        <w:t xml:space="preserve"> can </w:t>
      </w:r>
      <w:r w:rsidRPr="00CD3DD1">
        <w:rPr>
          <w:sz w:val="22"/>
          <w:szCs w:val="22"/>
          <w:lang w:val="en-GB"/>
        </w:rPr>
        <w:t>be primarily considered as a testing ground for a new implementation modality, where the details of the pilot and demonstration projects to be supported by GEF grant resources were not elaborated beforehand, but this was done during project implementation for proposals that were received and selected by a competi</w:t>
      </w:r>
      <w:r w:rsidR="002167D0" w:rsidRPr="00CD3DD1">
        <w:rPr>
          <w:sz w:val="22"/>
          <w:szCs w:val="22"/>
          <w:lang w:val="en-GB"/>
        </w:rPr>
        <w:t xml:space="preserve">tive challenge approach. Beside the type of projects that can be seen to directly contribute to circular economy, </w:t>
      </w:r>
      <w:r w:rsidRPr="00CD3DD1">
        <w:rPr>
          <w:sz w:val="22"/>
          <w:szCs w:val="22"/>
          <w:lang w:val="en-GB"/>
        </w:rPr>
        <w:t xml:space="preserve">the CSUD </w:t>
      </w:r>
      <w:r w:rsidR="002167D0" w:rsidRPr="00CD3DD1">
        <w:rPr>
          <w:sz w:val="22"/>
          <w:szCs w:val="22"/>
          <w:lang w:val="en-GB"/>
        </w:rPr>
        <w:t xml:space="preserve">challenge </w:t>
      </w:r>
      <w:r w:rsidRPr="00CD3DD1">
        <w:rPr>
          <w:sz w:val="22"/>
          <w:szCs w:val="22"/>
          <w:lang w:val="en-GB"/>
        </w:rPr>
        <w:t>also attracted several other new "climate sma</w:t>
      </w:r>
      <w:r w:rsidR="002167D0" w:rsidRPr="00CD3DD1">
        <w:rPr>
          <w:sz w:val="22"/>
          <w:szCs w:val="22"/>
          <w:lang w:val="en-GB"/>
        </w:rPr>
        <w:t xml:space="preserve">rt" project and business ideas that may not be directly classified as circular economy projects. </w:t>
      </w:r>
    </w:p>
    <w:p w14:paraId="1E5C6A04" w14:textId="77777777" w:rsidR="00C32007" w:rsidRPr="00CD3DD1" w:rsidRDefault="00C32007" w:rsidP="0009244D">
      <w:pPr>
        <w:pStyle w:val="NormalWeb"/>
        <w:spacing w:before="0" w:beforeAutospacing="0" w:after="180" w:afterAutospacing="0"/>
        <w:ind w:left="-720"/>
        <w:jc w:val="both"/>
        <w:rPr>
          <w:sz w:val="22"/>
          <w:szCs w:val="22"/>
          <w:lang w:val="en-GB"/>
        </w:rPr>
      </w:pPr>
      <w:r w:rsidRPr="00CD3DD1">
        <w:rPr>
          <w:sz w:val="22"/>
          <w:szCs w:val="22"/>
          <w:lang w:val="en-GB"/>
        </w:rPr>
        <w:t>Table 1:   Circular economy related investment projects supported under the CSUD project</w:t>
      </w:r>
    </w:p>
    <w:tbl>
      <w:tblPr>
        <w:tblStyle w:val="TableGrid"/>
        <w:tblW w:w="0" w:type="auto"/>
        <w:tblInd w:w="-680" w:type="dxa"/>
        <w:tblLook w:val="04A0" w:firstRow="1" w:lastRow="0" w:firstColumn="1" w:lastColumn="0" w:noHBand="0" w:noVBand="1"/>
      </w:tblPr>
      <w:tblGrid>
        <w:gridCol w:w="1626"/>
        <w:gridCol w:w="1499"/>
        <w:gridCol w:w="7175"/>
      </w:tblGrid>
      <w:tr w:rsidR="00C32007" w:rsidRPr="00CD3DD1" w14:paraId="2D4837E9" w14:textId="77777777" w:rsidTr="00C32007">
        <w:trPr>
          <w:trHeight w:val="620"/>
        </w:trPr>
        <w:tc>
          <w:tcPr>
            <w:tcW w:w="1639" w:type="dxa"/>
          </w:tcPr>
          <w:p w14:paraId="5A5BDB5E" w14:textId="77777777" w:rsidR="00C32007" w:rsidRPr="00980484" w:rsidRDefault="00C32007" w:rsidP="00145F84">
            <w:pPr>
              <w:jc w:val="center"/>
              <w:rPr>
                <w:b/>
                <w:sz w:val="22"/>
                <w:szCs w:val="22"/>
              </w:rPr>
            </w:pPr>
            <w:r w:rsidRPr="00980484">
              <w:rPr>
                <w:b/>
                <w:sz w:val="22"/>
                <w:szCs w:val="22"/>
              </w:rPr>
              <w:t>Name of the project</w:t>
            </w:r>
          </w:p>
        </w:tc>
        <w:tc>
          <w:tcPr>
            <w:tcW w:w="1417" w:type="dxa"/>
          </w:tcPr>
          <w:p w14:paraId="10FB7CAB" w14:textId="77777777" w:rsidR="00C32007" w:rsidRPr="00980484" w:rsidRDefault="00C32007" w:rsidP="00145F84">
            <w:pPr>
              <w:jc w:val="center"/>
              <w:rPr>
                <w:b/>
                <w:sz w:val="22"/>
                <w:szCs w:val="22"/>
              </w:rPr>
            </w:pPr>
            <w:r w:rsidRPr="00980484">
              <w:rPr>
                <w:b/>
                <w:sz w:val="22"/>
                <w:szCs w:val="22"/>
              </w:rPr>
              <w:t>Sector</w:t>
            </w:r>
          </w:p>
        </w:tc>
        <w:tc>
          <w:tcPr>
            <w:tcW w:w="7470" w:type="dxa"/>
          </w:tcPr>
          <w:p w14:paraId="1AEA6598" w14:textId="77777777" w:rsidR="00C32007" w:rsidRPr="00980484" w:rsidRDefault="00C32007" w:rsidP="00145F84">
            <w:pPr>
              <w:jc w:val="center"/>
              <w:rPr>
                <w:b/>
                <w:sz w:val="22"/>
                <w:szCs w:val="22"/>
              </w:rPr>
            </w:pPr>
            <w:r w:rsidRPr="00980484">
              <w:rPr>
                <w:b/>
                <w:sz w:val="22"/>
                <w:szCs w:val="22"/>
              </w:rPr>
              <w:t>Principles of CE</w:t>
            </w:r>
          </w:p>
        </w:tc>
      </w:tr>
      <w:tr w:rsidR="00C32007" w:rsidRPr="00CD3DD1" w14:paraId="597DBA3D" w14:textId="77777777" w:rsidTr="00980484">
        <w:trPr>
          <w:trHeight w:val="582"/>
        </w:trPr>
        <w:tc>
          <w:tcPr>
            <w:tcW w:w="1639" w:type="dxa"/>
          </w:tcPr>
          <w:p w14:paraId="4695A841" w14:textId="77777777" w:rsidR="00C32007" w:rsidRPr="00980484" w:rsidRDefault="00C32007" w:rsidP="00C32007">
            <w:pPr>
              <w:rPr>
                <w:sz w:val="22"/>
                <w:szCs w:val="22"/>
                <w:lang w:val="en-GB"/>
              </w:rPr>
            </w:pPr>
            <w:r w:rsidRPr="00980484">
              <w:rPr>
                <w:sz w:val="22"/>
                <w:szCs w:val="22"/>
                <w:lang w:val="en-GB"/>
              </w:rPr>
              <w:t>Less garbage, more happiness and wellbeing for all</w:t>
            </w:r>
          </w:p>
        </w:tc>
        <w:tc>
          <w:tcPr>
            <w:tcW w:w="1417" w:type="dxa"/>
          </w:tcPr>
          <w:p w14:paraId="7664B1CF" w14:textId="77777777" w:rsidR="00C32007" w:rsidRPr="00980484" w:rsidRDefault="00C32007" w:rsidP="00145F84">
            <w:pPr>
              <w:rPr>
                <w:sz w:val="22"/>
                <w:szCs w:val="22"/>
                <w:lang w:val="en-GB"/>
              </w:rPr>
            </w:pPr>
            <w:r w:rsidRPr="00980484">
              <w:rPr>
                <w:sz w:val="22"/>
                <w:szCs w:val="22"/>
                <w:lang w:val="en-GB"/>
              </w:rPr>
              <w:t>Biodegradable waste</w:t>
            </w:r>
          </w:p>
        </w:tc>
        <w:tc>
          <w:tcPr>
            <w:tcW w:w="7470" w:type="dxa"/>
          </w:tcPr>
          <w:p w14:paraId="10063722" w14:textId="77777777" w:rsidR="00C32007" w:rsidRPr="00980484" w:rsidRDefault="00C32007" w:rsidP="00145F84">
            <w:pPr>
              <w:autoSpaceDE w:val="0"/>
              <w:autoSpaceDN w:val="0"/>
              <w:adjustRightInd w:val="0"/>
              <w:jc w:val="both"/>
              <w:rPr>
                <w:rFonts w:eastAsia="MyriadPro-Regular"/>
                <w:sz w:val="22"/>
                <w:szCs w:val="22"/>
              </w:rPr>
            </w:pPr>
            <w:r w:rsidRPr="00980484">
              <w:rPr>
                <w:rFonts w:eastAsia="MyriadPro-Regular"/>
                <w:sz w:val="22"/>
                <w:szCs w:val="22"/>
              </w:rPr>
              <w:t xml:space="preserve">The project proposes an innovative business model to improve the existing practice of organic and inorganic waste separation, including new methods of organic waste treatment (for waste oils). Moreover, the project is based on principles of circular economy – </w:t>
            </w:r>
            <w:r w:rsidRPr="00980484">
              <w:rPr>
                <w:rFonts w:eastAsia="MyriadPro-Regular"/>
                <w:i/>
                <w:sz w:val="22"/>
                <w:szCs w:val="22"/>
              </w:rPr>
              <w:t>waste reduction</w:t>
            </w:r>
            <w:r w:rsidRPr="00980484">
              <w:rPr>
                <w:rFonts w:eastAsia="MyriadPro-Regular"/>
                <w:sz w:val="22"/>
                <w:szCs w:val="22"/>
              </w:rPr>
              <w:t xml:space="preserve"> at the sources (reduction of the amount of food waste during the production, processing, manufacturing, as well as reduction of the generation of food waste by industry and consumption);  </w:t>
            </w:r>
            <w:r w:rsidRPr="00980484">
              <w:rPr>
                <w:rFonts w:eastAsia="MyriadPro-Regular"/>
                <w:i/>
                <w:sz w:val="22"/>
                <w:szCs w:val="22"/>
              </w:rPr>
              <w:t>reuse</w:t>
            </w:r>
            <w:r w:rsidRPr="00980484">
              <w:rPr>
                <w:rFonts w:eastAsia="MyriadPro-Regular"/>
                <w:sz w:val="22"/>
                <w:szCs w:val="22"/>
              </w:rPr>
              <w:t xml:space="preserve">  and resource recovery (expand the collection and processing capacity of food waste and using a new </w:t>
            </w:r>
            <w:proofErr w:type="spellStart"/>
            <w:r w:rsidRPr="00980484">
              <w:rPr>
                <w:rFonts w:eastAsia="MyriadPro-Regular"/>
                <w:sz w:val="22"/>
                <w:szCs w:val="22"/>
              </w:rPr>
              <w:t>biobooster</w:t>
            </w:r>
            <w:proofErr w:type="spellEnd"/>
            <w:r w:rsidRPr="00980484">
              <w:rPr>
                <w:rFonts w:eastAsia="MyriadPro-Regular"/>
                <w:sz w:val="22"/>
                <w:szCs w:val="22"/>
              </w:rPr>
              <w:t xml:space="preserve">-based processing technology which will have several by-products such as energy, fertilizer). The project has a high </w:t>
            </w:r>
            <w:r w:rsidRPr="00980484">
              <w:rPr>
                <w:rFonts w:eastAsia="MyriadPro-Regular"/>
                <w:sz w:val="22"/>
                <w:szCs w:val="22"/>
              </w:rPr>
              <w:lastRenderedPageBreak/>
              <w:t>potential to reduce the GHG emission that would otherwise be generated from disposal of such organic waste to landfills.</w:t>
            </w:r>
          </w:p>
        </w:tc>
      </w:tr>
      <w:tr w:rsidR="00C32007" w:rsidRPr="00CD3DD1" w14:paraId="15F597CA" w14:textId="77777777" w:rsidTr="00C32007">
        <w:trPr>
          <w:trHeight w:val="1250"/>
        </w:trPr>
        <w:tc>
          <w:tcPr>
            <w:tcW w:w="1639" w:type="dxa"/>
          </w:tcPr>
          <w:p w14:paraId="475E9A6A" w14:textId="77777777" w:rsidR="00C32007" w:rsidRPr="00980484" w:rsidRDefault="00C32007" w:rsidP="00C32007">
            <w:pPr>
              <w:rPr>
                <w:sz w:val="22"/>
                <w:szCs w:val="22"/>
                <w:lang w:val="en-GB"/>
              </w:rPr>
            </w:pPr>
            <w:r w:rsidRPr="00980484">
              <w:rPr>
                <w:sz w:val="22"/>
                <w:szCs w:val="22"/>
                <w:lang w:val="en-GB"/>
              </w:rPr>
              <w:lastRenderedPageBreak/>
              <w:t xml:space="preserve">Polyurethane </w:t>
            </w:r>
            <w:proofErr w:type="gramStart"/>
            <w:r w:rsidRPr="00980484">
              <w:rPr>
                <w:sz w:val="22"/>
                <w:szCs w:val="22"/>
                <w:lang w:val="en-GB"/>
              </w:rPr>
              <w:t>foams  -</w:t>
            </w:r>
            <w:proofErr w:type="gramEnd"/>
            <w:r w:rsidRPr="00980484">
              <w:rPr>
                <w:sz w:val="22"/>
                <w:szCs w:val="22"/>
                <w:lang w:val="en-GB"/>
              </w:rPr>
              <w:t xml:space="preserve"> End of waste</w:t>
            </w:r>
          </w:p>
        </w:tc>
        <w:tc>
          <w:tcPr>
            <w:tcW w:w="1417" w:type="dxa"/>
          </w:tcPr>
          <w:p w14:paraId="1356AFB3" w14:textId="77777777" w:rsidR="00C32007" w:rsidRPr="00980484" w:rsidRDefault="00C32007" w:rsidP="00145F84">
            <w:pPr>
              <w:rPr>
                <w:sz w:val="22"/>
                <w:szCs w:val="22"/>
                <w:lang w:val="en-GB"/>
              </w:rPr>
            </w:pPr>
            <w:r w:rsidRPr="00980484">
              <w:rPr>
                <w:sz w:val="22"/>
                <w:szCs w:val="22"/>
                <w:lang w:val="en-GB"/>
              </w:rPr>
              <w:t>Electronic waste</w:t>
            </w:r>
          </w:p>
        </w:tc>
        <w:tc>
          <w:tcPr>
            <w:tcW w:w="7470" w:type="dxa"/>
          </w:tcPr>
          <w:p w14:paraId="7F9F1BAC" w14:textId="77777777" w:rsidR="00C32007" w:rsidRPr="00980484" w:rsidRDefault="00C32007" w:rsidP="00145F84">
            <w:pPr>
              <w:autoSpaceDE w:val="0"/>
              <w:autoSpaceDN w:val="0"/>
              <w:adjustRightInd w:val="0"/>
              <w:jc w:val="both"/>
              <w:rPr>
                <w:rFonts w:eastAsia="MyriadPro-Regular"/>
                <w:sz w:val="22"/>
                <w:szCs w:val="22"/>
              </w:rPr>
            </w:pPr>
            <w:r w:rsidRPr="00980484">
              <w:rPr>
                <w:rFonts w:eastAsia="MyriadPro-Regular"/>
                <w:sz w:val="22"/>
                <w:szCs w:val="22"/>
              </w:rPr>
              <w:t xml:space="preserve">The project contributes to the efforts of promoting the circular economy (such as converting previous waste – namely cooling devices - into new raw material), thus directly reducing the release of one of the most powerful greenhouse gases into the atmosphere (the F-gases). During the e – treatment useful resources such as aluminum, copper, gold and silver are recovered directly. Moreover, polyurethane foam which is left after the Freon is separated will be converted into a new product which shall become an absorbent that collects oily liquids such as gasoline and petrol, in case of their uncontrolled leaking into the environment (hence preventing unintentional burning of fossil fuel and related GHG emissions). Used absorbents are collected and safely treated. </w:t>
            </w:r>
          </w:p>
        </w:tc>
      </w:tr>
      <w:tr w:rsidR="00C32007" w:rsidRPr="00CD3DD1" w14:paraId="27F131EC" w14:textId="77777777" w:rsidTr="00C32007">
        <w:trPr>
          <w:trHeight w:val="1430"/>
        </w:trPr>
        <w:tc>
          <w:tcPr>
            <w:tcW w:w="1639" w:type="dxa"/>
          </w:tcPr>
          <w:p w14:paraId="09CCCF11" w14:textId="77777777" w:rsidR="00C32007" w:rsidRPr="00980484" w:rsidRDefault="00C32007" w:rsidP="00C32007">
            <w:pPr>
              <w:rPr>
                <w:sz w:val="22"/>
                <w:szCs w:val="22"/>
                <w:lang w:val="en-GB"/>
              </w:rPr>
            </w:pPr>
            <w:r w:rsidRPr="00980484">
              <w:rPr>
                <w:sz w:val="22"/>
                <w:szCs w:val="22"/>
                <w:lang w:val="en-GB"/>
              </w:rPr>
              <w:t>Innovative approaches in production of pellets from medicinal herbs</w:t>
            </w:r>
          </w:p>
        </w:tc>
        <w:tc>
          <w:tcPr>
            <w:tcW w:w="1417" w:type="dxa"/>
          </w:tcPr>
          <w:p w14:paraId="113078E0" w14:textId="77777777" w:rsidR="00C32007" w:rsidRPr="00980484" w:rsidRDefault="00C32007" w:rsidP="00145F84">
            <w:pPr>
              <w:rPr>
                <w:sz w:val="22"/>
                <w:szCs w:val="22"/>
                <w:lang w:val="en-GB"/>
              </w:rPr>
            </w:pPr>
            <w:r w:rsidRPr="00980484">
              <w:rPr>
                <w:sz w:val="22"/>
                <w:szCs w:val="22"/>
                <w:lang w:val="en-GB"/>
              </w:rPr>
              <w:t xml:space="preserve">Production of medicinal herbs </w:t>
            </w:r>
          </w:p>
        </w:tc>
        <w:tc>
          <w:tcPr>
            <w:tcW w:w="7470" w:type="dxa"/>
          </w:tcPr>
          <w:p w14:paraId="0B99D79C" w14:textId="77777777" w:rsidR="00C32007" w:rsidRPr="00980484" w:rsidRDefault="00C32007" w:rsidP="00145F84">
            <w:pPr>
              <w:autoSpaceDE w:val="0"/>
              <w:autoSpaceDN w:val="0"/>
              <w:adjustRightInd w:val="0"/>
              <w:jc w:val="both"/>
              <w:rPr>
                <w:rFonts w:eastAsia="MyriadPro-Regular"/>
                <w:sz w:val="22"/>
                <w:szCs w:val="22"/>
              </w:rPr>
            </w:pPr>
            <w:r w:rsidRPr="00980484">
              <w:rPr>
                <w:rFonts w:eastAsia="MyriadPro-Regular"/>
                <w:sz w:val="22"/>
                <w:szCs w:val="22"/>
              </w:rPr>
              <w:t xml:space="preserve">The project introduces the concept of a circular economy into the process of producing essential oils from medicinal herbs. During the distillation of medicinal herbs, remaining waste is cooked, partially dried and therefore presents good raw material for further processing, in order to obtain ecological fuel - pellets. By pelleting biomass produced as the by-product during the distillation of medicinal herbs would </w:t>
            </w:r>
            <w:proofErr w:type="gramStart"/>
            <w:r w:rsidRPr="00980484">
              <w:rPr>
                <w:rFonts w:eastAsia="MyriadPro-Regular"/>
                <w:sz w:val="22"/>
                <w:szCs w:val="22"/>
              </w:rPr>
              <w:t>completely eliminate</w:t>
            </w:r>
            <w:proofErr w:type="gramEnd"/>
            <w:r w:rsidRPr="00980484">
              <w:rPr>
                <w:rFonts w:eastAsia="MyriadPro-Regular"/>
                <w:sz w:val="22"/>
                <w:szCs w:val="22"/>
              </w:rPr>
              <w:t xml:space="preserve"> waste as a category in this production. The final product - the pellet will be used again in the distillation process instead of currently used fuel. The remaining pellets unused in the distillation process will be offered on the free market. </w:t>
            </w:r>
          </w:p>
        </w:tc>
      </w:tr>
    </w:tbl>
    <w:p w14:paraId="6B14F1B0" w14:textId="77777777" w:rsidR="00C32007" w:rsidRPr="00CD3DD1" w:rsidRDefault="00C32007" w:rsidP="0009244D">
      <w:pPr>
        <w:pStyle w:val="NormalWeb"/>
        <w:spacing w:before="0" w:beforeAutospacing="0" w:after="180" w:afterAutospacing="0"/>
        <w:ind w:left="-720"/>
        <w:jc w:val="both"/>
        <w:rPr>
          <w:sz w:val="22"/>
          <w:szCs w:val="22"/>
          <w:lang w:val="en-US"/>
        </w:rPr>
      </w:pPr>
    </w:p>
    <w:p w14:paraId="1D88EDAB" w14:textId="77777777" w:rsidR="0066470F" w:rsidRPr="00CD3DD1" w:rsidRDefault="0009244D" w:rsidP="00C32007">
      <w:pPr>
        <w:pStyle w:val="NormalWeb"/>
        <w:spacing w:before="0" w:beforeAutospacing="0" w:after="180" w:afterAutospacing="0"/>
        <w:ind w:left="-720"/>
        <w:jc w:val="both"/>
        <w:rPr>
          <w:sz w:val="22"/>
          <w:szCs w:val="22"/>
          <w:lang w:val="en-GB"/>
        </w:rPr>
      </w:pPr>
      <w:r w:rsidRPr="00CD3DD1">
        <w:rPr>
          <w:sz w:val="22"/>
          <w:szCs w:val="22"/>
          <w:lang w:val="en-GB"/>
        </w:rPr>
        <w:t>Since the approach tested by the CSUD project proved to be quite successful</w:t>
      </w:r>
      <w:r w:rsidRPr="00CD3DD1">
        <w:rPr>
          <w:rStyle w:val="FootnoteReference"/>
          <w:sz w:val="22"/>
          <w:szCs w:val="22"/>
          <w:lang w:val="en-GB"/>
        </w:rPr>
        <w:footnoteReference w:id="10"/>
      </w:r>
      <w:r w:rsidRPr="00CD3DD1">
        <w:rPr>
          <w:sz w:val="22"/>
          <w:szCs w:val="22"/>
          <w:lang w:val="en-GB"/>
        </w:rPr>
        <w:t xml:space="preserve">  in advancing such new climate smart project and business ideas, which otherwise would have remained uncovered, the Ministry of Environment together with UNDP </w:t>
      </w:r>
      <w:r w:rsidR="002167D0" w:rsidRPr="00CD3DD1">
        <w:rPr>
          <w:sz w:val="22"/>
          <w:szCs w:val="22"/>
          <w:lang w:val="en-GB"/>
        </w:rPr>
        <w:t>concluded</w:t>
      </w:r>
      <w:r w:rsidRPr="00CD3DD1">
        <w:rPr>
          <w:sz w:val="22"/>
          <w:szCs w:val="22"/>
          <w:lang w:val="en-GB"/>
        </w:rPr>
        <w:t xml:space="preserve"> that a similar approach and implementation modality should be used for finding new project and business ideas and related partnerships with a particular focus on advancing circular economy in Serbia and scaling up </w:t>
      </w:r>
      <w:r w:rsidR="002167D0" w:rsidRPr="00CD3DD1">
        <w:rPr>
          <w:sz w:val="22"/>
          <w:szCs w:val="22"/>
          <w:lang w:val="en-GB"/>
        </w:rPr>
        <w:t xml:space="preserve">the related </w:t>
      </w:r>
      <w:r w:rsidRPr="00CD3DD1">
        <w:rPr>
          <w:sz w:val="22"/>
          <w:szCs w:val="22"/>
          <w:lang w:val="en-GB"/>
        </w:rPr>
        <w:t>investments.  As a difference to the CSUD project, however, the Ministry wants to have a more comprehensive and strategic focus on developing the circular economy concept in Serbia and plans to do this with a highly consultative process engaging not only public authorities, but also the civil society and the private sector. A model for this was found by the Circular Economy Roadmap process implemented only in few countries and cities so far. For further details, a reference is made to the chapter “Proposed alternative scenario with a brief description of expected outcomes and components of the project”</w:t>
      </w:r>
      <w:r w:rsidR="00CB69FA" w:rsidRPr="00CD3DD1">
        <w:rPr>
          <w:sz w:val="22"/>
          <w:szCs w:val="22"/>
          <w:lang w:val="en-GB"/>
        </w:rPr>
        <w:t>,</w:t>
      </w:r>
      <w:r w:rsidRPr="00CD3DD1">
        <w:rPr>
          <w:sz w:val="22"/>
          <w:szCs w:val="22"/>
          <w:lang w:val="en-GB"/>
        </w:rPr>
        <w:t xml:space="preserve"> Outcome 1.</w:t>
      </w:r>
      <w:r w:rsidR="0066470F" w:rsidRPr="00CD3DD1">
        <w:rPr>
          <w:sz w:val="22"/>
          <w:szCs w:val="22"/>
          <w:lang w:val="en-GB"/>
        </w:rPr>
        <w:t xml:space="preserve">  </w:t>
      </w:r>
    </w:p>
    <w:p w14:paraId="29126EFF" w14:textId="77777777" w:rsidR="00C32007" w:rsidRPr="00CD3DD1" w:rsidRDefault="0066470F" w:rsidP="0066470F">
      <w:pPr>
        <w:pStyle w:val="NormalWeb"/>
        <w:spacing w:before="0" w:beforeAutospacing="0" w:after="180" w:afterAutospacing="0"/>
        <w:ind w:left="-720"/>
        <w:jc w:val="both"/>
        <w:rPr>
          <w:sz w:val="22"/>
          <w:szCs w:val="22"/>
          <w:lang w:val="en-GB"/>
        </w:rPr>
      </w:pPr>
      <w:r w:rsidRPr="00CD3DD1">
        <w:rPr>
          <w:sz w:val="22"/>
          <w:szCs w:val="22"/>
          <w:lang w:val="en-GB"/>
        </w:rPr>
        <w:t xml:space="preserve">In other words, </w:t>
      </w:r>
      <w:r w:rsidR="00C32007" w:rsidRPr="00CD3DD1">
        <w:rPr>
          <w:sz w:val="22"/>
          <w:szCs w:val="22"/>
          <w:lang w:val="en-GB"/>
        </w:rPr>
        <w:t>while some local communities and companies in Serbia have already been sensitized to circular economy through the pilot initiatives supported by the CSUD project, there has been no broader policy and strategy focus on promoting circular economy in Serbia yet, by which the circular economy approach can be mainstreamed. With this new project, the Government of Serbia wants to have a more comprehensive and strategic focus on developing the circular economy concept in Serbia.  With the GEF support, it plans to do this b</w:t>
      </w:r>
      <w:r w:rsidRPr="00CD3DD1">
        <w:rPr>
          <w:sz w:val="22"/>
          <w:szCs w:val="22"/>
          <w:lang w:val="en-GB"/>
        </w:rPr>
        <w:t>y a highly consultative process</w:t>
      </w:r>
      <w:r w:rsidR="00C32007" w:rsidRPr="00CD3DD1">
        <w:rPr>
          <w:sz w:val="22"/>
          <w:szCs w:val="22"/>
          <w:lang w:val="en-GB"/>
        </w:rPr>
        <w:t xml:space="preserve">, while also continuing to </w:t>
      </w:r>
      <w:proofErr w:type="spellStart"/>
      <w:r w:rsidR="00C32007" w:rsidRPr="00CD3DD1">
        <w:rPr>
          <w:sz w:val="22"/>
          <w:szCs w:val="22"/>
          <w:lang w:val="en-GB"/>
        </w:rPr>
        <w:t>catalyze</w:t>
      </w:r>
      <w:proofErr w:type="spellEnd"/>
      <w:r w:rsidR="00C32007" w:rsidRPr="00CD3DD1">
        <w:rPr>
          <w:sz w:val="22"/>
          <w:szCs w:val="22"/>
          <w:lang w:val="en-GB"/>
        </w:rPr>
        <w:t xml:space="preserve"> and boost new innovative circular economy project and business ideas and leverage co-financing for them.  For this, the GEF grant is essential by using an already tested </w:t>
      </w:r>
      <w:proofErr w:type="gramStart"/>
      <w:r w:rsidR="00C32007" w:rsidRPr="00CD3DD1">
        <w:rPr>
          <w:sz w:val="22"/>
          <w:szCs w:val="22"/>
          <w:lang w:val="en-GB"/>
        </w:rPr>
        <w:t>challenge based</w:t>
      </w:r>
      <w:proofErr w:type="gramEnd"/>
      <w:r w:rsidR="00C32007" w:rsidRPr="00CD3DD1">
        <w:rPr>
          <w:sz w:val="22"/>
          <w:szCs w:val="22"/>
          <w:lang w:val="en-GB"/>
        </w:rPr>
        <w:t xml:space="preserve"> approach, which was proven to be effective in uncovering and </w:t>
      </w:r>
      <w:proofErr w:type="spellStart"/>
      <w:r w:rsidR="00C32007" w:rsidRPr="00CD3DD1">
        <w:rPr>
          <w:sz w:val="22"/>
          <w:szCs w:val="22"/>
          <w:lang w:val="en-GB"/>
        </w:rPr>
        <w:t>catalyzing</w:t>
      </w:r>
      <w:proofErr w:type="spellEnd"/>
      <w:r w:rsidR="00C32007" w:rsidRPr="00CD3DD1">
        <w:rPr>
          <w:sz w:val="22"/>
          <w:szCs w:val="22"/>
          <w:lang w:val="en-GB"/>
        </w:rPr>
        <w:t xml:space="preserve"> new business ideas and investments contributing to climate change mitigation. </w:t>
      </w:r>
      <w:r w:rsidRPr="00CD3DD1">
        <w:rPr>
          <w:sz w:val="22"/>
          <w:szCs w:val="22"/>
          <w:lang w:val="en-GB"/>
        </w:rPr>
        <w:t xml:space="preserve">After all the </w:t>
      </w:r>
      <w:r w:rsidR="00C32007" w:rsidRPr="00CD3DD1">
        <w:rPr>
          <w:sz w:val="22"/>
          <w:szCs w:val="22"/>
          <w:lang w:val="en-GB"/>
        </w:rPr>
        <w:t>circular economy related projects supported so far in the frame of the CSUD project present only a minor although still important segment of the opportunities, by which circular economy and related climate change mitigation can be effectively promoted.</w:t>
      </w:r>
    </w:p>
    <w:p w14:paraId="4338F71E" w14:textId="77777777" w:rsidR="0009244D" w:rsidRPr="00CD3DD1" w:rsidRDefault="0009244D" w:rsidP="0009244D">
      <w:pPr>
        <w:pStyle w:val="NormalWeb"/>
        <w:spacing w:before="0" w:beforeAutospacing="0" w:after="180" w:afterAutospacing="0"/>
        <w:ind w:left="-720"/>
        <w:jc w:val="both"/>
        <w:rPr>
          <w:sz w:val="22"/>
          <w:szCs w:val="22"/>
          <w:lang w:val="en-GB"/>
        </w:rPr>
      </w:pPr>
      <w:r w:rsidRPr="00CD3DD1">
        <w:rPr>
          <w:sz w:val="22"/>
          <w:szCs w:val="22"/>
          <w:lang w:val="en-GB"/>
        </w:rPr>
        <w:t xml:space="preserve">Concerning the waste-to-energy schemes, the UNDP/GEF supported project “Reducing Barriers to Accelerate the Development of Biomass Markets in Serbia” provides a successful example </w:t>
      </w:r>
      <w:r w:rsidR="002167D0" w:rsidRPr="00CD3DD1">
        <w:rPr>
          <w:sz w:val="22"/>
          <w:szCs w:val="22"/>
          <w:lang w:val="en-GB"/>
        </w:rPr>
        <w:t xml:space="preserve">on </w:t>
      </w:r>
      <w:r w:rsidRPr="00CD3DD1">
        <w:rPr>
          <w:sz w:val="22"/>
          <w:szCs w:val="22"/>
          <w:lang w:val="en-GB"/>
        </w:rPr>
        <w:t xml:space="preserve">how agricultural waste residues can be turned into viable energy resource, while also triggering local businesses and boosting the local economy. This </w:t>
      </w:r>
      <w:proofErr w:type="gramStart"/>
      <w:r w:rsidRPr="00CD3DD1">
        <w:rPr>
          <w:sz w:val="22"/>
          <w:szCs w:val="22"/>
          <w:lang w:val="en-GB"/>
        </w:rPr>
        <w:lastRenderedPageBreak/>
        <w:t>particular project</w:t>
      </w:r>
      <w:proofErr w:type="gramEnd"/>
      <w:r w:rsidRPr="00CD3DD1">
        <w:rPr>
          <w:sz w:val="22"/>
          <w:szCs w:val="22"/>
          <w:lang w:val="en-GB"/>
        </w:rPr>
        <w:t xml:space="preserve"> was a clear case of blending private and public capital by mobilizing and leveraging almost $30 million USD of private sector financing against 3,6 million USD of GEF funding. By this project, UNDP assisted the Government of Serbia in unlocking and de-risking the private capital investing in renewable energy leading to the achievement of national RE targets.</w:t>
      </w:r>
    </w:p>
    <w:p w14:paraId="7B6D0280" w14:textId="77777777" w:rsidR="003F287B" w:rsidRPr="00CD3DD1" w:rsidRDefault="003F287B" w:rsidP="0009244D">
      <w:pPr>
        <w:pStyle w:val="NormalWeb"/>
        <w:spacing w:before="0" w:beforeAutospacing="0" w:after="180" w:afterAutospacing="0"/>
        <w:ind w:left="-720"/>
        <w:jc w:val="both"/>
        <w:rPr>
          <w:sz w:val="22"/>
          <w:szCs w:val="22"/>
          <w:lang w:val="en-GB"/>
        </w:rPr>
      </w:pPr>
      <w:r w:rsidRPr="00CD3DD1">
        <w:rPr>
          <w:sz w:val="22"/>
          <w:szCs w:val="22"/>
          <w:lang w:val="en-GB"/>
        </w:rPr>
        <w:t>The UNDP in Serbia has already started preparatory work on initiation of Circular Economy actions for Sustainable Development in Serbia. This work implies shifting from current linear ‘take-make-dispose’ to a system that is restorative and regenerative by design, fosters "closing the loop" of product lifecycles through greater recycling and reuse and promotes sustainable consum</w:t>
      </w:r>
      <w:r w:rsidR="002167D0" w:rsidRPr="00CD3DD1">
        <w:rPr>
          <w:sz w:val="22"/>
          <w:szCs w:val="22"/>
          <w:lang w:val="en-GB"/>
        </w:rPr>
        <w:t xml:space="preserve">ption </w:t>
      </w:r>
      <w:r w:rsidRPr="00CD3DD1">
        <w:rPr>
          <w:sz w:val="22"/>
          <w:szCs w:val="22"/>
          <w:lang w:val="en-GB"/>
        </w:rPr>
        <w:t xml:space="preserve">patterns. Activities are being conducted in collaboration with both traditional and non-traditional partners, from private sector (circular business), over public sector (circular change) to citizens (circular culture and mindset). This initiative mobilizes basic ecosystem to start up transformative activities, scale up piloted innovation, catalyse resources and sustain established partnerships for advancing circular economy agenda in Serbia. This is an initial step </w:t>
      </w:r>
      <w:r w:rsidR="002167D0" w:rsidRPr="00CD3DD1">
        <w:rPr>
          <w:sz w:val="22"/>
          <w:szCs w:val="22"/>
          <w:lang w:val="en-GB"/>
        </w:rPr>
        <w:t xml:space="preserve">for </w:t>
      </w:r>
      <w:r w:rsidRPr="00CD3DD1">
        <w:rPr>
          <w:sz w:val="22"/>
          <w:szCs w:val="22"/>
          <w:lang w:val="en-GB"/>
        </w:rPr>
        <w:t xml:space="preserve">promoting strategic partnership with </w:t>
      </w:r>
      <w:r w:rsidR="002167D0" w:rsidRPr="00CD3DD1">
        <w:rPr>
          <w:sz w:val="22"/>
          <w:szCs w:val="22"/>
          <w:lang w:val="en-GB"/>
        </w:rPr>
        <w:t xml:space="preserve">the </w:t>
      </w:r>
      <w:r w:rsidRPr="00CD3DD1">
        <w:rPr>
          <w:sz w:val="22"/>
          <w:szCs w:val="22"/>
          <w:lang w:val="en-GB"/>
        </w:rPr>
        <w:t>private sector for accelerated circular economy transition in Serbia, including guidelines for business actions along the value chain, as well building cases for private sector investments. The second action will result in enabling finance to support change toward circular economy, through testing and deploying innovative financial mechanisms and developing pipeline of circular economy projects. Finally, the third action will result in building the stakeholder network and facilitating transformative dialogue. Such actions will provide basic ground for the future work on reducing Community Carbon Footprint by a Circular Economy Approach in the Republic of Serbia.</w:t>
      </w:r>
    </w:p>
    <w:p w14:paraId="2005E914" w14:textId="77777777" w:rsidR="0009244D" w:rsidRPr="00CD3DD1" w:rsidRDefault="0009244D" w:rsidP="0009244D">
      <w:pPr>
        <w:pStyle w:val="GEFFieldtoFillout"/>
        <w:shd w:val="clear" w:color="auto" w:fill="FFFFFF"/>
        <w:spacing w:after="180"/>
        <w:jc w:val="both"/>
      </w:pPr>
      <w:r w:rsidRPr="00CD3DD1">
        <w:t xml:space="preserve">The European Bank for Reconstruction and Development (EBRD) has launched the Green Innovation Vouchers (GIVs) scheme to boost the innovation capacity of domestic enterprises in the field of green technologies and resource efficiency by linking them to local R&amp;D service providers. The resulting cooperation will enable participating enterprises to raise their environmental performance and competitiveness. Green Innovation Vouchers are grants that help enterprises to cover 90 per cent of the eligible R&amp;D service costs, up to €20,000 for standard and €50,000 for mega vouchers (excl. VAT). The R&amp;D service will enable SMEs to develop new products, services and processes or improve existing ones in order to improve resource efficiency. The scheme is funded by the Austrian DRIVE (Delivering Resource Efficiency Investments) </w:t>
      </w:r>
      <w:proofErr w:type="spellStart"/>
      <w:r w:rsidRPr="00CD3DD1">
        <w:t>Programme</w:t>
      </w:r>
      <w:proofErr w:type="spellEnd"/>
      <w:r w:rsidRPr="00CD3DD1">
        <w:t>. The implementation of the scheme is supported by the Central European Initiative (CEI).</w:t>
      </w:r>
    </w:p>
    <w:p w14:paraId="1DCB726B" w14:textId="77777777" w:rsidR="0009244D" w:rsidRPr="00CD3DD1" w:rsidRDefault="0009244D" w:rsidP="0009244D">
      <w:pPr>
        <w:pStyle w:val="GEFFieldtoFillout"/>
        <w:shd w:val="clear" w:color="auto" w:fill="FFFFFF"/>
        <w:spacing w:after="180"/>
        <w:jc w:val="both"/>
        <w:rPr>
          <w:lang w:val="en-GB"/>
        </w:rPr>
      </w:pPr>
      <w:r w:rsidRPr="00CD3DD1">
        <w:t xml:space="preserve">Although there is a growing number of start-up companies, which are developing eco-innovations and solutions to recycle waste originated from households and business, the traditional approach to resource management in Serbia is still oriented towards a linear use of raw materials.  Recycling rates are very low, which leads to extensive consumption and import of raw materials, while the whole market of recyclables remains unutilized. </w:t>
      </w:r>
      <w:r w:rsidR="004E4DF2" w:rsidRPr="00CD3DD1">
        <w:t xml:space="preserve">Besides communal waste, other waste streams, such as for example construction waste, lacks basic legislation that allows their recycling and/or reuse. Also, product designs are still promoting short lifespan of products. </w:t>
      </w:r>
      <w:r w:rsidRPr="00CD3DD1">
        <w:t xml:space="preserve">By applying a new circular economy approach at the </w:t>
      </w:r>
      <w:r w:rsidR="00FF5630" w:rsidRPr="00CD3DD1">
        <w:rPr>
          <w:lang w:val="en-GB"/>
        </w:rPr>
        <w:t xml:space="preserve">city and </w:t>
      </w:r>
      <w:r w:rsidRPr="00CD3DD1">
        <w:t>community level, the project will not only assist the Government in reducing GHG emissions, but will contribute to the creation of new green businesses, thereby assisting municipalities throughout Serbia to become circular, improve their resource efficiency, preserve the environment and attract investments.</w:t>
      </w:r>
    </w:p>
    <w:p w14:paraId="20F137A8" w14:textId="77777777" w:rsidR="00FF257A" w:rsidRPr="00CD3DD1" w:rsidRDefault="00FF257A" w:rsidP="00FF257A">
      <w:pPr>
        <w:pStyle w:val="GEFFieldtoFillout"/>
        <w:shd w:val="clear" w:color="auto" w:fill="FFFFFF"/>
        <w:spacing w:after="180"/>
        <w:jc w:val="both"/>
      </w:pPr>
      <w:r w:rsidRPr="00CD3DD1">
        <w:rPr>
          <w:lang w:val="en-GB"/>
        </w:rPr>
        <w:t xml:space="preserve">While some initial steps towards advancing circular economy in Serbia has been taken, </w:t>
      </w:r>
      <w:proofErr w:type="spellStart"/>
      <w:r w:rsidRPr="00CD3DD1">
        <w:rPr>
          <w:lang w:val="en-GB"/>
        </w:rPr>
        <w:t>i</w:t>
      </w:r>
      <w:proofErr w:type="spellEnd"/>
      <w:r w:rsidRPr="00CD3DD1">
        <w:t xml:space="preserve">n general it can be concluded that much of the emphasis </w:t>
      </w:r>
      <w:r w:rsidRPr="00CD3DD1">
        <w:rPr>
          <w:lang w:val="en-GB"/>
        </w:rPr>
        <w:t xml:space="preserve">of </w:t>
      </w:r>
      <w:r w:rsidRPr="00CD3DD1">
        <w:t xml:space="preserve">the past and ongoing baseline activities has been on </w:t>
      </w:r>
      <w:r w:rsidRPr="00CD3DD1">
        <w:rPr>
          <w:lang w:val="en-GB"/>
        </w:rPr>
        <w:t xml:space="preserve">just </w:t>
      </w:r>
      <w:r w:rsidRPr="00CD3DD1">
        <w:t xml:space="preserve">bringing the Serbian legislation </w:t>
      </w:r>
      <w:proofErr w:type="spellStart"/>
      <w:r w:rsidRPr="00CD3DD1">
        <w:rPr>
          <w:lang w:val="en-GB"/>
        </w:rPr>
        <w:t>i</w:t>
      </w:r>
      <w:proofErr w:type="spellEnd"/>
      <w:r w:rsidRPr="00CD3DD1">
        <w:t xml:space="preserve">n line with the corresponding EU regulations. Some larger infrastructure projects such as landfills and </w:t>
      </w:r>
      <w:proofErr w:type="gramStart"/>
      <w:r w:rsidRPr="00CD3DD1">
        <w:t>waste water</w:t>
      </w:r>
      <w:proofErr w:type="gramEnd"/>
      <w:r w:rsidRPr="00CD3DD1">
        <w:t xml:space="preserve"> treatment facilities, as well as using residues from agriculture and forestry for electricity and/or combined heat and power generation, have been developed as well. There has been less emphasis, however, on new ground-breaking bottom-up initiatives to promote cross-sectoral co-operation for new innovative ideas and business opportunities for more effective resource use, changing the patterns of production and consumption and applying the principles of circular economy, by which improved waste management would not be seen as an additional cost item only. Also, such new initiatives would boost many other aspects of sustainability by introducing policy guidelines, technologies and mechanisms for creation of circular resource/materials and energy flows. </w:t>
      </w:r>
      <w:proofErr w:type="gramStart"/>
      <w:r w:rsidRPr="00CD3DD1">
        <w:t>Particular focus</w:t>
      </w:r>
      <w:proofErr w:type="gramEnd"/>
      <w:r w:rsidRPr="00CD3DD1">
        <w:t xml:space="preserve"> would be </w:t>
      </w:r>
      <w:r w:rsidRPr="00CD3DD1">
        <w:rPr>
          <w:lang w:val="en-GB"/>
        </w:rPr>
        <w:t xml:space="preserve">on </w:t>
      </w:r>
      <w:r w:rsidRPr="00CD3DD1">
        <w:t xml:space="preserve">cities and communities as “hot-spots” of production and consumption with </w:t>
      </w:r>
      <w:r w:rsidRPr="00CD3DD1">
        <w:rPr>
          <w:lang w:val="en-GB"/>
        </w:rPr>
        <w:t xml:space="preserve">the </w:t>
      </w:r>
      <w:r w:rsidRPr="00CD3DD1">
        <w:t>largest carbon footprint.</w:t>
      </w:r>
    </w:p>
    <w:p w14:paraId="60F0F821" w14:textId="77777777" w:rsidR="00980484" w:rsidRDefault="00980484" w:rsidP="0009244D">
      <w:pPr>
        <w:pStyle w:val="GEFFieldtoFillout"/>
        <w:shd w:val="clear" w:color="auto" w:fill="FFFFFF"/>
        <w:spacing w:after="180"/>
        <w:jc w:val="both"/>
        <w:rPr>
          <w:i/>
        </w:rPr>
      </w:pPr>
    </w:p>
    <w:p w14:paraId="176BEA80" w14:textId="77777777" w:rsidR="0009244D" w:rsidRPr="00CD3DD1" w:rsidRDefault="0009244D" w:rsidP="0009244D">
      <w:pPr>
        <w:pStyle w:val="GEFFieldtoFillout"/>
        <w:shd w:val="clear" w:color="auto" w:fill="FFFFFF"/>
        <w:spacing w:after="180"/>
        <w:jc w:val="both"/>
      </w:pPr>
      <w:r w:rsidRPr="00CD3DD1">
        <w:rPr>
          <w:i/>
        </w:rPr>
        <w:lastRenderedPageBreak/>
        <w:t>Proposed alternative scenario with a brief description of expected outcomes and components of the project.</w:t>
      </w:r>
    </w:p>
    <w:p w14:paraId="220FE22E" w14:textId="77777777" w:rsidR="0009244D" w:rsidRPr="00CD3DD1" w:rsidRDefault="0009244D" w:rsidP="0009244D">
      <w:pPr>
        <w:pStyle w:val="GEFFieldtoFillout"/>
        <w:shd w:val="clear" w:color="auto" w:fill="FFFFFF"/>
        <w:spacing w:after="120"/>
        <w:jc w:val="both"/>
      </w:pPr>
      <w:r w:rsidRPr="00CD3DD1">
        <w:t xml:space="preserve">The transition towards circular economy is based on the following main principles: </w:t>
      </w:r>
    </w:p>
    <w:p w14:paraId="5664C298" w14:textId="77777777" w:rsidR="0009244D" w:rsidRPr="00CD3DD1" w:rsidRDefault="0009244D" w:rsidP="007D1BA6">
      <w:pPr>
        <w:pStyle w:val="GEFFieldtoFillout"/>
        <w:numPr>
          <w:ilvl w:val="0"/>
          <w:numId w:val="2"/>
        </w:numPr>
        <w:shd w:val="clear" w:color="auto" w:fill="FFFFFF"/>
        <w:jc w:val="both"/>
      </w:pPr>
      <w:r w:rsidRPr="00CD3DD1">
        <w:t xml:space="preserve">Improving </w:t>
      </w:r>
      <w:r w:rsidR="003948B2" w:rsidRPr="00CD3DD1">
        <w:rPr>
          <w:lang w:val="en-GB"/>
        </w:rPr>
        <w:t>the efficient use of resources</w:t>
      </w:r>
      <w:r w:rsidRPr="00CD3DD1">
        <w:t>;</w:t>
      </w:r>
    </w:p>
    <w:p w14:paraId="728A30C9" w14:textId="77777777" w:rsidR="0009244D" w:rsidRPr="00CD3DD1" w:rsidRDefault="0009244D" w:rsidP="007D1BA6">
      <w:pPr>
        <w:pStyle w:val="GEFFieldtoFillout"/>
        <w:numPr>
          <w:ilvl w:val="0"/>
          <w:numId w:val="2"/>
        </w:numPr>
        <w:shd w:val="clear" w:color="auto" w:fill="FFFFFF"/>
        <w:jc w:val="both"/>
      </w:pPr>
      <w:r w:rsidRPr="00CD3DD1">
        <w:t>Identifying and creating new opportunities for economic growth and promoting the innovation and competitiveness of cities and their surroundings as well as their companies;</w:t>
      </w:r>
    </w:p>
    <w:p w14:paraId="3A7E7A9E" w14:textId="77777777" w:rsidR="004962DE" w:rsidRPr="00CD3DD1" w:rsidRDefault="004962DE" w:rsidP="004962DE">
      <w:pPr>
        <w:numPr>
          <w:ilvl w:val="0"/>
          <w:numId w:val="2"/>
        </w:numPr>
        <w:rPr>
          <w:color w:val="000000"/>
          <w:sz w:val="22"/>
          <w:szCs w:val="22"/>
        </w:rPr>
      </w:pPr>
      <w:r w:rsidRPr="00CD3DD1">
        <w:rPr>
          <w:color w:val="000000"/>
          <w:sz w:val="22"/>
          <w:szCs w:val="22"/>
        </w:rPr>
        <w:t xml:space="preserve">Increasing investment opportunities at </w:t>
      </w:r>
      <w:r w:rsidR="00855CC7" w:rsidRPr="00CD3DD1">
        <w:rPr>
          <w:color w:val="000000"/>
          <w:sz w:val="22"/>
          <w:szCs w:val="22"/>
          <w:lang w:val="en-GB"/>
        </w:rPr>
        <w:t xml:space="preserve">the </w:t>
      </w:r>
      <w:r w:rsidRPr="00CD3DD1">
        <w:rPr>
          <w:color w:val="000000"/>
          <w:sz w:val="22"/>
          <w:szCs w:val="22"/>
        </w:rPr>
        <w:t xml:space="preserve">community/city level by creating </w:t>
      </w:r>
      <w:r w:rsidR="006336D8" w:rsidRPr="00CD3DD1">
        <w:rPr>
          <w:color w:val="000000"/>
          <w:sz w:val="22"/>
          <w:szCs w:val="22"/>
          <w:lang w:val="en-GB"/>
        </w:rPr>
        <w:t xml:space="preserve">an </w:t>
      </w:r>
      <w:r w:rsidRPr="00CD3DD1">
        <w:rPr>
          <w:color w:val="000000"/>
          <w:sz w:val="22"/>
          <w:szCs w:val="22"/>
        </w:rPr>
        <w:t>enabling policy and incentive environment;</w:t>
      </w:r>
    </w:p>
    <w:p w14:paraId="2132D2F2" w14:textId="77777777" w:rsidR="0009244D" w:rsidRPr="00CD3DD1" w:rsidRDefault="0009244D" w:rsidP="007D1BA6">
      <w:pPr>
        <w:pStyle w:val="GEFFieldtoFillout"/>
        <w:numPr>
          <w:ilvl w:val="0"/>
          <w:numId w:val="2"/>
        </w:numPr>
        <w:shd w:val="clear" w:color="auto" w:fill="FFFFFF"/>
        <w:jc w:val="both"/>
      </w:pPr>
      <w:r w:rsidRPr="00CD3DD1">
        <w:t>Guaranteeing the security of supply of essential resources:</w:t>
      </w:r>
    </w:p>
    <w:p w14:paraId="35D355B2" w14:textId="77777777" w:rsidR="0009244D" w:rsidRPr="00CD3DD1" w:rsidRDefault="0009244D" w:rsidP="007D1BA6">
      <w:pPr>
        <w:pStyle w:val="GEFFieldtoFillout"/>
        <w:numPr>
          <w:ilvl w:val="0"/>
          <w:numId w:val="2"/>
        </w:numPr>
        <w:shd w:val="clear" w:color="auto" w:fill="FFFFFF"/>
        <w:spacing w:after="180"/>
        <w:ind w:hanging="357"/>
        <w:jc w:val="both"/>
      </w:pPr>
      <w:r w:rsidRPr="00CD3DD1">
        <w:t>Fighting against climate change and limiting the environmental impact of the resource</w:t>
      </w:r>
      <w:r w:rsidR="003948B2" w:rsidRPr="00CD3DD1">
        <w:rPr>
          <w:lang w:val="en-GB"/>
        </w:rPr>
        <w:t xml:space="preserve"> use</w:t>
      </w:r>
      <w:r w:rsidRPr="00CD3DD1">
        <w:t>.</w:t>
      </w:r>
    </w:p>
    <w:p w14:paraId="078B67F5" w14:textId="77777777" w:rsidR="0009244D" w:rsidRPr="00CD3DD1" w:rsidRDefault="0009244D" w:rsidP="0009244D">
      <w:pPr>
        <w:pStyle w:val="GEFFieldtoFillout"/>
        <w:shd w:val="clear" w:color="auto" w:fill="FFFFFF"/>
        <w:spacing w:after="180"/>
        <w:jc w:val="both"/>
      </w:pPr>
      <w:r w:rsidRPr="00CD3DD1">
        <w:t xml:space="preserve">Some local communities and companies in Serbia have already been sensitized to circular economy through the pilot initiatives supported by the CSUD project. The proposed new project will take this one step further. By </w:t>
      </w:r>
      <w:r w:rsidR="00367417" w:rsidRPr="00CD3DD1">
        <w:rPr>
          <w:lang w:val="en-GB"/>
        </w:rPr>
        <w:t xml:space="preserve"> taking a system-wide approach to circular economy by dematerialization (savings, reduction of material and energy use) and re-materialization (reuse, remanufacturing and recycling) as essential elements of sustainable city and community development</w:t>
      </w:r>
      <w:r w:rsidRPr="00CD3DD1">
        <w:t xml:space="preserve">, the project seeks to establish an enabling policy and institutional framework and </w:t>
      </w:r>
      <w:r w:rsidR="00367417" w:rsidRPr="00CD3DD1">
        <w:rPr>
          <w:lang w:val="en-GB"/>
        </w:rPr>
        <w:t xml:space="preserve">create </w:t>
      </w:r>
      <w:r w:rsidRPr="00CD3DD1">
        <w:t>a sustainable financing mechanism for facilitating the implementation of new technologies, processes and business initiatives</w:t>
      </w:r>
      <w:r w:rsidR="00367417" w:rsidRPr="00CD3DD1">
        <w:rPr>
          <w:lang w:val="en-GB"/>
        </w:rPr>
        <w:t xml:space="preserve">. </w:t>
      </w:r>
      <w:r w:rsidRPr="00CD3DD1">
        <w:t>Switching the focus from responsive passive approach in environmental protection to a modern, circular/green economy-based concept will provoke structural changes and create a market for new green investments</w:t>
      </w:r>
      <w:r w:rsidR="00367417" w:rsidRPr="00CD3DD1">
        <w:rPr>
          <w:lang w:val="en-GB"/>
        </w:rPr>
        <w:t xml:space="preserve"> and </w:t>
      </w:r>
      <w:r w:rsidRPr="00CD3DD1">
        <w:t>green jobs</w:t>
      </w:r>
      <w:r w:rsidR="00367417" w:rsidRPr="00CD3DD1">
        <w:rPr>
          <w:lang w:val="en-GB"/>
        </w:rPr>
        <w:t xml:space="preserve">, while at the same time </w:t>
      </w:r>
      <w:r w:rsidR="00367417" w:rsidRPr="00CD3DD1">
        <w:t>improv</w:t>
      </w:r>
      <w:proofErr w:type="spellStart"/>
      <w:r w:rsidR="00367417" w:rsidRPr="00CD3DD1">
        <w:rPr>
          <w:lang w:val="en-GB"/>
        </w:rPr>
        <w:t>ing</w:t>
      </w:r>
      <w:proofErr w:type="spellEnd"/>
      <w:r w:rsidRPr="00CD3DD1">
        <w:t xml:space="preserve"> Serbia’s overall resource efficiency and </w:t>
      </w:r>
      <w:proofErr w:type="spellStart"/>
      <w:r w:rsidRPr="00CD3DD1">
        <w:t>reduc</w:t>
      </w:r>
      <w:r w:rsidR="00367417" w:rsidRPr="00CD3DD1">
        <w:rPr>
          <w:lang w:val="en-GB"/>
        </w:rPr>
        <w:t>ing</w:t>
      </w:r>
      <w:proofErr w:type="spellEnd"/>
      <w:r w:rsidRPr="00CD3DD1">
        <w:t xml:space="preserve"> the </w:t>
      </w:r>
      <w:r w:rsidR="00367417" w:rsidRPr="00CD3DD1">
        <w:rPr>
          <w:lang w:val="en-GB"/>
        </w:rPr>
        <w:t xml:space="preserve">greenhouse gas </w:t>
      </w:r>
      <w:r w:rsidRPr="00CD3DD1">
        <w:t>emissions and other pollutants into the environment.</w:t>
      </w:r>
    </w:p>
    <w:p w14:paraId="0A1FD0C3" w14:textId="77777777" w:rsidR="0009244D" w:rsidRPr="00CD3DD1" w:rsidRDefault="0009244D" w:rsidP="0009244D">
      <w:pPr>
        <w:pStyle w:val="GEFFieldtoFillout"/>
        <w:shd w:val="clear" w:color="auto" w:fill="FFFFFF"/>
        <w:spacing w:after="180"/>
        <w:jc w:val="both"/>
      </w:pPr>
      <w:r w:rsidRPr="00CD3DD1">
        <w:t>It is also important to note that promoting circular economy and communities is not only about supporting specific investments or facilities, but about supporting a change in people's way of thinking, which should go through the entire society. Moving from</w:t>
      </w:r>
      <w:r w:rsidR="00367417" w:rsidRPr="00CD3DD1">
        <w:rPr>
          <w:lang w:val="en-GB"/>
        </w:rPr>
        <w:t xml:space="preserve"> a </w:t>
      </w:r>
      <w:r w:rsidRPr="00CD3DD1">
        <w:t xml:space="preserve">linear to circular economy is not a project, but a process, which requires inputs and commitments from a variety of different stakeholders to work towards the same goal by hopefully recognized mutual benefits. Therefore, it is critical that from the very beginning the policy framework and suggested measures for moving towards </w:t>
      </w:r>
      <w:r w:rsidR="00CB69FA" w:rsidRPr="00CD3DD1">
        <w:rPr>
          <w:lang w:val="en-GB"/>
        </w:rPr>
        <w:t xml:space="preserve">circular economy </w:t>
      </w:r>
      <w:r w:rsidRPr="00CD3DD1">
        <w:t xml:space="preserve">will be developed by a broad consultative process in close co-operation between the public, private, academic and civil society stakeholders. This offers an opportunity to better engage the civil society </w:t>
      </w:r>
      <w:proofErr w:type="gramStart"/>
      <w:r w:rsidRPr="00CD3DD1">
        <w:t>and also</w:t>
      </w:r>
      <w:proofErr w:type="gramEnd"/>
      <w:r w:rsidRPr="00CD3DD1">
        <w:t xml:space="preserve"> emphasize the important roles </w:t>
      </w:r>
      <w:r w:rsidR="00E26CC9" w:rsidRPr="00CD3DD1">
        <w:rPr>
          <w:lang w:val="en-GB"/>
        </w:rPr>
        <w:t xml:space="preserve">the </w:t>
      </w:r>
      <w:r w:rsidRPr="00CD3DD1">
        <w:t xml:space="preserve">women can play in this process. Furthermore, it helps to foster investments from the private sector and multilateral development banks and raise investors’ awareness and transparency regarding the sustainability of their investments. </w:t>
      </w:r>
    </w:p>
    <w:p w14:paraId="01988982" w14:textId="77777777" w:rsidR="0009244D" w:rsidRPr="00CD3DD1" w:rsidRDefault="0009244D" w:rsidP="0009244D">
      <w:pPr>
        <w:pStyle w:val="GEFFieldtoFillout"/>
        <w:shd w:val="clear" w:color="auto" w:fill="FFFFFF"/>
        <w:spacing w:after="180"/>
        <w:jc w:val="both"/>
      </w:pPr>
      <w:r w:rsidRPr="00CD3DD1">
        <w:t xml:space="preserve">The project is following this approach by lending from the idea of a highly consultative, participatory and well documented process of developing cross-sectoral national and community oriented circular economy road maps, as recently piloted in Finland, France, Slovenia and the City of Amsterdam. This will serve as an initial platform for the required consultations, research and awareness raising and will be complemented by a funding mechanism to support and share the risks of new concrete initiatives and pilot/demo projects and business ideas.  </w:t>
      </w:r>
    </w:p>
    <w:p w14:paraId="53DFEA56" w14:textId="77777777" w:rsidR="009D4180" w:rsidRPr="00CD3DD1" w:rsidRDefault="0009244D" w:rsidP="0009244D">
      <w:pPr>
        <w:pStyle w:val="GEFFieldtoFillout"/>
        <w:shd w:val="clear" w:color="auto" w:fill="FFFFFF"/>
        <w:spacing w:after="180"/>
        <w:jc w:val="both"/>
        <w:rPr>
          <w:lang w:val="en-GB"/>
        </w:rPr>
      </w:pPr>
      <w:r w:rsidRPr="00CD3DD1">
        <w:t>As it conce</w:t>
      </w:r>
      <w:r w:rsidR="00CB69FA" w:rsidRPr="00CD3DD1">
        <w:t xml:space="preserve">rns the actual investments </w:t>
      </w:r>
      <w:proofErr w:type="gramStart"/>
      <w:r w:rsidR="00CB69FA" w:rsidRPr="00CD3DD1">
        <w:t xml:space="preserve">and </w:t>
      </w:r>
      <w:r w:rsidR="00CB69FA" w:rsidRPr="00CD3DD1">
        <w:rPr>
          <w:lang w:val="en-GB"/>
        </w:rPr>
        <w:t xml:space="preserve"> </w:t>
      </w:r>
      <w:r w:rsidRPr="00CD3DD1">
        <w:t>new</w:t>
      </w:r>
      <w:proofErr w:type="gramEnd"/>
      <w:r w:rsidRPr="00CD3DD1">
        <w:t xml:space="preserve"> circular economy business opportunities, the project will follow the methodology and tools already tested within the CSUD project in order to further blend and leverage funding for climate resilient development solutions. The tools and methodologies to be used include innovation awards, challenge-based approaches, new type of partnerships with the private sector, multi-stage evaluation of the proposals with strong ownership of national counterparts as well as incubation/acceleration type of technical assistance provided to the project teams.  This is sought to be facilitated by launching </w:t>
      </w:r>
      <w:proofErr w:type="gramStart"/>
      <w:r w:rsidRPr="00CD3DD1">
        <w:t xml:space="preserve">the </w:t>
      </w:r>
      <w:r w:rsidR="006B5CCA" w:rsidRPr="00CD3DD1">
        <w:t xml:space="preserve"> </w:t>
      </w:r>
      <w:r w:rsidR="00BE5F70" w:rsidRPr="00CD3DD1">
        <w:t>Low</w:t>
      </w:r>
      <w:proofErr w:type="gramEnd"/>
      <w:r w:rsidR="00BE5F70" w:rsidRPr="00CD3DD1">
        <w:t xml:space="preserve"> Carbon Communities and Cleantech Innovation Platform</w:t>
      </w:r>
      <w:r w:rsidR="006B5CCA" w:rsidRPr="00CD3DD1">
        <w:t xml:space="preserve"> </w:t>
      </w:r>
      <w:r w:rsidR="009D4180" w:rsidRPr="00CD3DD1">
        <w:t>(</w:t>
      </w:r>
      <w:r w:rsidR="00EC13BF" w:rsidRPr="00CD3DD1">
        <w:t>L</w:t>
      </w:r>
      <w:r w:rsidR="009D4180" w:rsidRPr="00CD3DD1">
        <w:t>CC</w:t>
      </w:r>
      <w:r w:rsidR="006B5CCA" w:rsidRPr="00CD3DD1">
        <w:t>CI</w:t>
      </w:r>
      <w:r w:rsidR="009D4180" w:rsidRPr="00CD3DD1">
        <w:t>P</w:t>
      </w:r>
      <w:r w:rsidR="009D4180" w:rsidRPr="00CD3DD1">
        <w:rPr>
          <w:lang w:val="en-GB"/>
        </w:rPr>
        <w:t xml:space="preserve">) </w:t>
      </w:r>
      <w:r w:rsidRPr="00CD3DD1">
        <w:t xml:space="preserve">for facilitated interaction between the </w:t>
      </w:r>
      <w:r w:rsidR="009D4180" w:rsidRPr="00CD3DD1">
        <w:rPr>
          <w:lang w:val="en-GB"/>
        </w:rPr>
        <w:t xml:space="preserve">cities and </w:t>
      </w:r>
      <w:r w:rsidRPr="00CD3DD1">
        <w:t xml:space="preserve">communities, research institutions and companies (both, public and private) in order to produce creative </w:t>
      </w:r>
      <w:r w:rsidR="009D4180" w:rsidRPr="00CD3DD1">
        <w:rPr>
          <w:lang w:val="en-GB"/>
        </w:rPr>
        <w:t xml:space="preserve">circular economy </w:t>
      </w:r>
      <w:r w:rsidR="009D4180" w:rsidRPr="00CD3DD1">
        <w:t>business solutions</w:t>
      </w:r>
      <w:r w:rsidR="009D4180" w:rsidRPr="00CD3DD1">
        <w:rPr>
          <w:lang w:val="en-GB"/>
        </w:rPr>
        <w:t xml:space="preserve">. </w:t>
      </w:r>
      <w:r w:rsidRPr="00CD3DD1">
        <w:t xml:space="preserve"> </w:t>
      </w:r>
    </w:p>
    <w:p w14:paraId="502DC23B" w14:textId="77777777" w:rsidR="0009244D" w:rsidRPr="00CD3DD1" w:rsidRDefault="0009244D" w:rsidP="0009244D">
      <w:pPr>
        <w:pStyle w:val="GEFFieldtoFillout"/>
        <w:shd w:val="clear" w:color="auto" w:fill="FFFFFF"/>
        <w:spacing w:after="180"/>
        <w:jc w:val="both"/>
      </w:pPr>
      <w:r w:rsidRPr="00CD3DD1">
        <w:t xml:space="preserve">Since innovation challenges have </w:t>
      </w:r>
      <w:r w:rsidR="009D4180" w:rsidRPr="00CD3DD1">
        <w:rPr>
          <w:lang w:val="en-GB"/>
        </w:rPr>
        <w:t xml:space="preserve">already </w:t>
      </w:r>
      <w:r w:rsidRPr="00CD3DD1">
        <w:t xml:space="preserve">proven to be a successful tool for wider stakeholder engagement and for attracting best-value-for-money ideas and solutions, the platform will use challenges to source creative, innovative and dynamic business proposals, while also ensuring facilitation through the mentorship and technical assistance, match-making and blending of funds, including crowd-funding, for those on-boarding the platform. Based on lessons </w:t>
      </w:r>
      <w:r w:rsidRPr="00CD3DD1">
        <w:lastRenderedPageBreak/>
        <w:t xml:space="preserve">learned from the CSUD project, the focus will be on the private sector by exploring opportunities for public-private partnerships, as this was proven to be a win-win solution for leveraging and capitalizing private investments. This is foreseen to attract also commercial banks and the credit lines of multilateral development banks, which can significantly upscale the seed funding provided by the GEF grant and other donors. </w:t>
      </w:r>
    </w:p>
    <w:p w14:paraId="06812056" w14:textId="77777777" w:rsidR="005058FB" w:rsidRPr="00CD3DD1" w:rsidRDefault="0009244D" w:rsidP="0009244D">
      <w:pPr>
        <w:pStyle w:val="GEFFieldtoFillout"/>
        <w:shd w:val="clear" w:color="auto" w:fill="FFFFFF"/>
        <w:spacing w:after="180"/>
        <w:jc w:val="both"/>
        <w:rPr>
          <w:lang w:val="en-GB"/>
        </w:rPr>
      </w:pPr>
      <w:r w:rsidRPr="00CD3DD1">
        <w:t>By building on the above, the project objective has been defined as “</w:t>
      </w:r>
      <w:r w:rsidR="00141739" w:rsidRPr="00CD3DD1">
        <w:t xml:space="preserve">Reducing community carbon footprint by applying </w:t>
      </w:r>
      <w:r w:rsidR="003948B2" w:rsidRPr="00CD3DD1">
        <w:t>circular economy</w:t>
      </w:r>
      <w:r w:rsidR="00141739" w:rsidRPr="00CD3DD1">
        <w:t xml:space="preserve"> approach</w:t>
      </w:r>
      <w:r w:rsidR="005058FB" w:rsidRPr="00CD3DD1">
        <w:rPr>
          <w:lang w:val="en-GB"/>
        </w:rPr>
        <w:t xml:space="preserve">” with </w:t>
      </w:r>
      <w:r w:rsidR="00885132" w:rsidRPr="00CD3DD1">
        <w:rPr>
          <w:lang w:val="en-GB"/>
        </w:rPr>
        <w:t>the</w:t>
      </w:r>
      <w:r w:rsidR="005058FB" w:rsidRPr="00CD3DD1">
        <w:rPr>
          <w:lang w:val="en-GB"/>
        </w:rPr>
        <w:t xml:space="preserve"> direct greenhouse gas emission reduction target of </w:t>
      </w:r>
      <w:r w:rsidRPr="00CD3DD1">
        <w:t xml:space="preserve">95 </w:t>
      </w:r>
      <w:proofErr w:type="spellStart"/>
      <w:r w:rsidRPr="00CD3DD1">
        <w:t>ktons</w:t>
      </w:r>
      <w:proofErr w:type="spellEnd"/>
      <w:r w:rsidRPr="00CD3DD1">
        <w:t xml:space="preserve"> of CO</w:t>
      </w:r>
      <w:r w:rsidRPr="00CD3DD1">
        <w:rPr>
          <w:vertAlign w:val="subscript"/>
        </w:rPr>
        <w:t>2</w:t>
      </w:r>
      <w:proofErr w:type="gramStart"/>
      <w:r w:rsidRPr="00CD3DD1">
        <w:rPr>
          <w:vertAlign w:val="subscript"/>
        </w:rPr>
        <w:t>eq</w:t>
      </w:r>
      <w:r w:rsidRPr="00CD3DD1">
        <w:t xml:space="preserve">  and</w:t>
      </w:r>
      <w:proofErr w:type="gramEnd"/>
      <w:r w:rsidRPr="00CD3DD1">
        <w:t xml:space="preserve"> </w:t>
      </w:r>
      <w:r w:rsidR="005058FB" w:rsidRPr="00CD3DD1">
        <w:rPr>
          <w:lang w:val="en-GB"/>
        </w:rPr>
        <w:t xml:space="preserve">an indirect target of </w:t>
      </w:r>
      <w:r w:rsidRPr="00CD3DD1">
        <w:t xml:space="preserve">1 638 </w:t>
      </w:r>
      <w:proofErr w:type="spellStart"/>
      <w:r w:rsidRPr="00CD3DD1">
        <w:t>ktons</w:t>
      </w:r>
      <w:proofErr w:type="spellEnd"/>
      <w:r w:rsidRPr="00CD3DD1">
        <w:t xml:space="preserve"> of CO</w:t>
      </w:r>
      <w:r w:rsidRPr="00CD3DD1">
        <w:rPr>
          <w:vertAlign w:val="subscript"/>
        </w:rPr>
        <w:t>2e</w:t>
      </w:r>
      <w:r w:rsidR="005058FB" w:rsidRPr="00CD3DD1">
        <w:rPr>
          <w:vertAlign w:val="subscript"/>
          <w:lang w:val="en-GB"/>
        </w:rPr>
        <w:t>q</w:t>
      </w:r>
      <w:r w:rsidR="005058FB" w:rsidRPr="00CD3DD1">
        <w:rPr>
          <w:lang w:val="en-GB"/>
        </w:rPr>
        <w:t>.</w:t>
      </w:r>
      <w:r w:rsidRPr="00CD3DD1">
        <w:t xml:space="preserve">  The project seeks to stimulate at least five (5) </w:t>
      </w:r>
      <w:r w:rsidR="005058FB" w:rsidRPr="00CD3DD1">
        <w:rPr>
          <w:lang w:val="en-GB"/>
        </w:rPr>
        <w:t xml:space="preserve">circular economy </w:t>
      </w:r>
      <w:r w:rsidRPr="00CD3DD1">
        <w:t xml:space="preserve">pilot/demonstration projects and business ideas with </w:t>
      </w:r>
      <w:r w:rsidR="005058FB" w:rsidRPr="00CD3DD1">
        <w:rPr>
          <w:lang w:val="en-GB"/>
        </w:rPr>
        <w:t xml:space="preserve">the </w:t>
      </w:r>
      <w:r w:rsidRPr="00CD3DD1">
        <w:t xml:space="preserve">total investment value of at least USD 14,150,000 (including both GEF and project co-financing). Furthermore, by a participatory approach the project seeks to engage the community, private and public sectors as well as research institutions.  </w:t>
      </w:r>
    </w:p>
    <w:p w14:paraId="22C240FC" w14:textId="77777777" w:rsidR="0009244D" w:rsidRPr="00CD3DD1" w:rsidRDefault="00885132" w:rsidP="0009244D">
      <w:pPr>
        <w:pStyle w:val="GEFFieldtoFillout"/>
        <w:shd w:val="clear" w:color="auto" w:fill="FFFFFF"/>
        <w:spacing w:after="180"/>
        <w:jc w:val="both"/>
      </w:pPr>
      <w:r w:rsidRPr="00CD3DD1">
        <w:rPr>
          <w:lang w:val="en-GB"/>
        </w:rPr>
        <w:t xml:space="preserve">The </w:t>
      </w:r>
      <w:r w:rsidR="0009244D" w:rsidRPr="00CD3DD1">
        <w:t xml:space="preserve">project strategy by its outcomes and outputs is presented in </w:t>
      </w:r>
      <w:r w:rsidR="005058FB" w:rsidRPr="00CD3DD1">
        <w:rPr>
          <w:lang w:val="en-GB"/>
        </w:rPr>
        <w:t>Part I</w:t>
      </w:r>
      <w:r w:rsidR="000637B6" w:rsidRPr="00CD3DD1">
        <w:rPr>
          <w:lang w:val="en-GB"/>
        </w:rPr>
        <w:t>,</w:t>
      </w:r>
      <w:r w:rsidR="005058FB" w:rsidRPr="00CD3DD1">
        <w:rPr>
          <w:lang w:val="en-GB"/>
        </w:rPr>
        <w:t xml:space="preserve"> </w:t>
      </w:r>
      <w:r w:rsidR="0009244D" w:rsidRPr="00CD3DD1">
        <w:t>table B with some further details below.</w:t>
      </w:r>
    </w:p>
    <w:p w14:paraId="1143D0CD" w14:textId="77777777" w:rsidR="0009244D" w:rsidRPr="00CD3DD1" w:rsidRDefault="0009244D" w:rsidP="0009244D">
      <w:pPr>
        <w:pStyle w:val="GEFFieldtoFillout"/>
        <w:shd w:val="clear" w:color="auto" w:fill="FFFFFF"/>
        <w:spacing w:after="180"/>
        <w:jc w:val="both"/>
      </w:pPr>
      <w:r w:rsidRPr="00CD3DD1">
        <w:rPr>
          <w:u w:val="single"/>
        </w:rPr>
        <w:t xml:space="preserve">Outcome 1 </w:t>
      </w:r>
      <w:r w:rsidRPr="00CD3DD1">
        <w:t xml:space="preserve">is about strengthening institutional capacities and creating an enabling policy environment for tackling GHG emission reduction at the </w:t>
      </w:r>
      <w:r w:rsidR="00071823" w:rsidRPr="00CD3DD1">
        <w:rPr>
          <w:lang w:val="en-GB"/>
        </w:rPr>
        <w:t xml:space="preserve">city and </w:t>
      </w:r>
      <w:r w:rsidRPr="00CD3DD1">
        <w:t xml:space="preserve">community level by fostering </w:t>
      </w:r>
      <w:r w:rsidR="00071823" w:rsidRPr="00CD3DD1">
        <w:rPr>
          <w:lang w:val="en-GB"/>
        </w:rPr>
        <w:t xml:space="preserve">better </w:t>
      </w:r>
      <w:r w:rsidRPr="00CD3DD1">
        <w:t>resource efficiency and circular</w:t>
      </w:r>
      <w:r w:rsidR="00071823" w:rsidRPr="00CD3DD1">
        <w:rPr>
          <w:lang w:val="en-GB"/>
        </w:rPr>
        <w:t xml:space="preserve"> economy</w:t>
      </w:r>
      <w:r w:rsidRPr="00CD3DD1">
        <w:t xml:space="preserve">. </w:t>
      </w:r>
      <w:proofErr w:type="gramStart"/>
      <w:r w:rsidRPr="00CD3DD1">
        <w:t>The Ministry of Environmental Protection, other competent institutions and local communities,</w:t>
      </w:r>
      <w:proofErr w:type="gramEnd"/>
      <w:r w:rsidRPr="00CD3DD1">
        <w:t xml:space="preserve"> will be provided with an option to bridge the existing institutional gaps and missing structures</w:t>
      </w:r>
      <w:r w:rsidR="00071823" w:rsidRPr="00CD3DD1">
        <w:rPr>
          <w:lang w:val="en-GB"/>
        </w:rPr>
        <w:t xml:space="preserve">, </w:t>
      </w:r>
      <w:r w:rsidRPr="00CD3DD1">
        <w:t xml:space="preserve">while also creating an enabling environment for the required private investments and </w:t>
      </w:r>
      <w:r w:rsidR="00E26CC9" w:rsidRPr="00CD3DD1">
        <w:rPr>
          <w:lang w:val="en-GB"/>
        </w:rPr>
        <w:t>public-private partnerships (</w:t>
      </w:r>
      <w:r w:rsidRPr="00CD3DD1">
        <w:t>PPPs</w:t>
      </w:r>
      <w:r w:rsidR="00E26CC9" w:rsidRPr="00CD3DD1">
        <w:rPr>
          <w:lang w:val="en-GB"/>
        </w:rPr>
        <w:t>)</w:t>
      </w:r>
      <w:r w:rsidR="00071823" w:rsidRPr="00CD3DD1">
        <w:rPr>
          <w:lang w:val="en-GB"/>
        </w:rPr>
        <w:t>,</w:t>
      </w:r>
      <w:r w:rsidRPr="00CD3DD1">
        <w:t xml:space="preserve"> as app</w:t>
      </w:r>
      <w:proofErr w:type="spellStart"/>
      <w:r w:rsidR="00071823" w:rsidRPr="00CD3DD1">
        <w:rPr>
          <w:lang w:val="en-GB"/>
        </w:rPr>
        <w:t>licable</w:t>
      </w:r>
      <w:proofErr w:type="spellEnd"/>
      <w:r w:rsidRPr="00CD3DD1">
        <w:t xml:space="preserve">. </w:t>
      </w:r>
    </w:p>
    <w:p w14:paraId="71AE065C" w14:textId="77777777" w:rsidR="0009244D" w:rsidRPr="00CD3DD1" w:rsidRDefault="0009244D" w:rsidP="0009244D">
      <w:pPr>
        <w:pStyle w:val="GEFFieldtoFillout"/>
        <w:shd w:val="clear" w:color="auto" w:fill="FFFFFF"/>
        <w:spacing w:after="120"/>
        <w:jc w:val="both"/>
      </w:pPr>
      <w:r w:rsidRPr="00CD3DD1">
        <w:t xml:space="preserve">The specific outputs and activities contributing to Outcome 1 include: </w:t>
      </w:r>
    </w:p>
    <w:p w14:paraId="3C36F8F9" w14:textId="77777777" w:rsidR="00071823" w:rsidRPr="00CD3DD1" w:rsidRDefault="0009244D" w:rsidP="00071823">
      <w:pPr>
        <w:pStyle w:val="GEFFieldtoFillout"/>
        <w:numPr>
          <w:ilvl w:val="0"/>
          <w:numId w:val="3"/>
        </w:numPr>
        <w:shd w:val="clear" w:color="auto" w:fill="FFFFFF"/>
        <w:spacing w:after="120"/>
        <w:ind w:left="-210" w:hanging="357"/>
        <w:jc w:val="both"/>
      </w:pPr>
      <w:r w:rsidRPr="00CD3DD1">
        <w:t>development of a national Circular Economy Road Map to provide</w:t>
      </w:r>
      <w:r w:rsidR="00071823" w:rsidRPr="00CD3DD1">
        <w:rPr>
          <w:lang w:val="en-GB"/>
        </w:rPr>
        <w:t xml:space="preserve"> a</w:t>
      </w:r>
      <w:r w:rsidRPr="00CD3DD1">
        <w:t xml:space="preserve"> framework for cross-sectoral consultations, planning and awareness raising, to identify priorities for and to clear the path for advancing </w:t>
      </w:r>
      <w:r w:rsidR="00DA0DF5" w:rsidRPr="00CD3DD1">
        <w:t xml:space="preserve">resource efficient </w:t>
      </w:r>
      <w:r w:rsidR="00DA0DF5" w:rsidRPr="00CD3DD1">
        <w:rPr>
          <w:lang w:val="en-GB"/>
        </w:rPr>
        <w:t xml:space="preserve">system-wide </w:t>
      </w:r>
      <w:r w:rsidRPr="00CD3DD1">
        <w:t>circular economy concept in Serbia</w:t>
      </w:r>
      <w:r w:rsidR="00071823" w:rsidRPr="00CD3DD1">
        <w:rPr>
          <w:lang w:val="en-GB"/>
        </w:rPr>
        <w:t>n cities and communities</w:t>
      </w:r>
      <w:r w:rsidRPr="00CD3DD1">
        <w:t>;</w:t>
      </w:r>
    </w:p>
    <w:p w14:paraId="23FA448C" w14:textId="77777777" w:rsidR="00071823" w:rsidRPr="00CD3DD1" w:rsidRDefault="0009244D" w:rsidP="00071823">
      <w:pPr>
        <w:pStyle w:val="GEFFieldtoFillout"/>
        <w:numPr>
          <w:ilvl w:val="0"/>
          <w:numId w:val="3"/>
        </w:numPr>
        <w:shd w:val="clear" w:color="auto" w:fill="FFFFFF"/>
        <w:spacing w:after="120"/>
        <w:ind w:left="-210" w:hanging="357"/>
        <w:jc w:val="both"/>
      </w:pPr>
      <w:r w:rsidRPr="00CD3DD1">
        <w:t xml:space="preserve">developing and </w:t>
      </w:r>
      <w:r w:rsidR="00DA0DF5" w:rsidRPr="00CD3DD1">
        <w:rPr>
          <w:lang w:val="en-GB"/>
        </w:rPr>
        <w:t xml:space="preserve">putting </w:t>
      </w:r>
      <w:r w:rsidRPr="00CD3DD1">
        <w:t>online a “Circular Economy Navigator” to help the public to find out how they can participate in and contribute to transforming the</w:t>
      </w:r>
      <w:proofErr w:type="spellStart"/>
      <w:r w:rsidR="00071823" w:rsidRPr="00CD3DD1">
        <w:rPr>
          <w:lang w:val="en-GB"/>
        </w:rPr>
        <w:t>ir</w:t>
      </w:r>
      <w:proofErr w:type="spellEnd"/>
      <w:r w:rsidR="00071823" w:rsidRPr="00CD3DD1">
        <w:rPr>
          <w:lang w:val="en-GB"/>
        </w:rPr>
        <w:t xml:space="preserve"> </w:t>
      </w:r>
      <w:r w:rsidR="00C62B24" w:rsidRPr="00CD3DD1">
        <w:rPr>
          <w:lang w:val="en-GB"/>
        </w:rPr>
        <w:t xml:space="preserve">cities and </w:t>
      </w:r>
      <w:r w:rsidRPr="00CD3DD1">
        <w:t xml:space="preserve">communities from linear to circular, to help the proponents of new innovative business ideas and projects to market their services and products and to explore suitable implementation and financing partners (and modalities) for that. While taking full advantage of the available IT opportunities, the activities implemented within this framework may also encompass specific match-making events, trainings etc.  </w:t>
      </w:r>
    </w:p>
    <w:p w14:paraId="53246B67" w14:textId="77777777" w:rsidR="00DA0DF5" w:rsidRPr="00CD3DD1" w:rsidRDefault="0009244D" w:rsidP="00FE588C">
      <w:pPr>
        <w:pStyle w:val="GEFFieldtoFillout"/>
        <w:numPr>
          <w:ilvl w:val="0"/>
          <w:numId w:val="3"/>
        </w:numPr>
        <w:shd w:val="clear" w:color="auto" w:fill="FFFFFF"/>
        <w:spacing w:after="120"/>
        <w:ind w:left="-210" w:hanging="357"/>
        <w:jc w:val="both"/>
      </w:pPr>
      <w:r w:rsidRPr="00CD3DD1">
        <w:t>an enabling institutional, legal and regulatory framework to effectively advance circular economy</w:t>
      </w:r>
      <w:r w:rsidR="00C62B24" w:rsidRPr="00C31EC8">
        <w:rPr>
          <w:lang w:val="en-GB"/>
        </w:rPr>
        <w:t xml:space="preserve"> and</w:t>
      </w:r>
      <w:r w:rsidRPr="00CD3DD1">
        <w:t xml:space="preserve"> related climate change mitigation in Serbia. Identified institutional, legal and regulatory barriers will be removed </w:t>
      </w:r>
      <w:r w:rsidR="00885132" w:rsidRPr="00C31EC8">
        <w:rPr>
          <w:lang w:val="en-GB"/>
        </w:rPr>
        <w:t xml:space="preserve">in order to support </w:t>
      </w:r>
      <w:r w:rsidRPr="00CD3DD1">
        <w:t xml:space="preserve">the launching and implementation of new circular </w:t>
      </w:r>
      <w:r w:rsidR="00793CD1" w:rsidRPr="00C31EC8">
        <w:rPr>
          <w:lang w:val="en-GB"/>
        </w:rPr>
        <w:t xml:space="preserve">economy </w:t>
      </w:r>
      <w:r w:rsidRPr="00CD3DD1">
        <w:t>business ideas and projects.  The activities to be supported under this component will</w:t>
      </w:r>
      <w:r w:rsidR="00793CD1" w:rsidRPr="00CD3DD1">
        <w:t xml:space="preserve"> include: </w:t>
      </w:r>
      <w:proofErr w:type="spellStart"/>
      <w:r w:rsidR="00793CD1" w:rsidRPr="00CD3DD1">
        <w:t>i</w:t>
      </w:r>
      <w:proofErr w:type="spellEnd"/>
      <w:r w:rsidR="00793CD1" w:rsidRPr="00CD3DD1">
        <w:t xml:space="preserve">) </w:t>
      </w:r>
      <w:r w:rsidR="00793CD1" w:rsidRPr="00C31EC8">
        <w:rPr>
          <w:lang w:val="en-GB"/>
        </w:rPr>
        <w:t xml:space="preserve">establishment </w:t>
      </w:r>
      <w:r w:rsidRPr="00CD3DD1">
        <w:t>of a specific department in the Ministry of Environmental Protection</w:t>
      </w:r>
      <w:r w:rsidR="00793CD1" w:rsidRPr="00C31EC8">
        <w:rPr>
          <w:lang w:val="en-GB"/>
        </w:rPr>
        <w:t xml:space="preserve"> to develop and facilitate the adoption of  required primary and secondary legislation for specific incentives and  other economic instruments to support the circular economy related investments  as well as to identify and remove other legal and regulatory barriers that may currently prevent such investments from taking place; </w:t>
      </w:r>
      <w:r w:rsidR="00C31EC8" w:rsidRPr="00C31EC8">
        <w:rPr>
          <w:highlight w:val="yellow"/>
          <w:lang w:val="en-GB"/>
        </w:rPr>
        <w:t xml:space="preserve">ii) drafting </w:t>
      </w:r>
      <w:r w:rsidR="00C31EC8">
        <w:rPr>
          <w:highlight w:val="yellow"/>
          <w:lang w:val="en-GB"/>
        </w:rPr>
        <w:t xml:space="preserve">and supporting otherwise the adoption of </w:t>
      </w:r>
      <w:r w:rsidR="00C31EC8" w:rsidRPr="00C31EC8">
        <w:rPr>
          <w:highlight w:val="yellow"/>
          <w:lang w:val="en-GB"/>
        </w:rPr>
        <w:t xml:space="preserve">new laws and by-laws to advance the circular economy concept in Serbia based on the </w:t>
      </w:r>
      <w:r w:rsidR="00C31EC8">
        <w:rPr>
          <w:highlight w:val="yellow"/>
          <w:lang w:val="en-GB"/>
        </w:rPr>
        <w:t xml:space="preserve">3R principle </w:t>
      </w:r>
      <w:r w:rsidR="00C31EC8" w:rsidRPr="00C31EC8">
        <w:rPr>
          <w:highlight w:val="yellow"/>
          <w:lang w:val="en-GB"/>
        </w:rPr>
        <w:t>(reduce, reuse and recycle);</w:t>
      </w:r>
      <w:r w:rsidR="00C31EC8" w:rsidRPr="00C31EC8">
        <w:rPr>
          <w:lang w:val="en-GB"/>
        </w:rPr>
        <w:t xml:space="preserve"> and iii) </w:t>
      </w:r>
      <w:r w:rsidR="00793CD1" w:rsidRPr="00CD3DD1">
        <w:t>building the capacities of the participating pilot cities and communities to boost the transition from linear to circular economy</w:t>
      </w:r>
      <w:r w:rsidR="00FE588C" w:rsidRPr="00C31EC8">
        <w:rPr>
          <w:lang w:val="en-GB"/>
        </w:rPr>
        <w:t xml:space="preserve"> at the local level. </w:t>
      </w:r>
      <w:r w:rsidRPr="00CD3DD1">
        <w:t xml:space="preserve">Due attention will also be given to the elaboration of </w:t>
      </w:r>
      <w:r w:rsidR="00DA0DF5" w:rsidRPr="00C31EC8">
        <w:rPr>
          <w:lang w:val="en-GB"/>
        </w:rPr>
        <w:t xml:space="preserve">such </w:t>
      </w:r>
      <w:r w:rsidRPr="00CD3DD1">
        <w:t xml:space="preserve">policy and regulatory mechanisms, which will facilitate better interaction between the research institutions and public and private companies in order to advance </w:t>
      </w:r>
      <w:r w:rsidR="00DA0DF5" w:rsidRPr="00CD3DD1">
        <w:t>better science-policy interface</w:t>
      </w:r>
      <w:r w:rsidR="00DA0DF5" w:rsidRPr="00C31EC8">
        <w:rPr>
          <w:lang w:val="en-GB"/>
        </w:rPr>
        <w:t xml:space="preserve"> and </w:t>
      </w:r>
      <w:r w:rsidRPr="00CD3DD1">
        <w:t xml:space="preserve">application of new and innovative technologies in practice. </w:t>
      </w:r>
    </w:p>
    <w:p w14:paraId="37391F44" w14:textId="77777777" w:rsidR="0009244D" w:rsidRPr="00CD3DD1" w:rsidRDefault="0009244D" w:rsidP="00FE588C">
      <w:pPr>
        <w:pStyle w:val="GEFFieldtoFillout"/>
        <w:numPr>
          <w:ilvl w:val="0"/>
          <w:numId w:val="3"/>
        </w:numPr>
        <w:shd w:val="clear" w:color="auto" w:fill="FFFFFF"/>
        <w:spacing w:after="120"/>
        <w:ind w:left="-210" w:hanging="357"/>
        <w:jc w:val="both"/>
      </w:pPr>
      <w:r w:rsidRPr="00CD3DD1">
        <w:t>A livelihoods analysis will be undertaken to identify groups that could be potentially economically affected by project activities (specifically associated with informal/illegal waste collection</w:t>
      </w:r>
      <w:r w:rsidRPr="00CD3DD1">
        <w:rPr>
          <w:lang w:val="en-GB"/>
        </w:rPr>
        <w:t>)</w:t>
      </w:r>
      <w:r w:rsidR="00FE588C" w:rsidRPr="00CD3DD1">
        <w:rPr>
          <w:lang w:val="en-GB"/>
        </w:rPr>
        <w:t>, which</w:t>
      </w:r>
      <w:r w:rsidR="00650233" w:rsidRPr="00CD3DD1">
        <w:rPr>
          <w:lang w:val="en-GB"/>
        </w:rPr>
        <w:t xml:space="preserve"> analysis</w:t>
      </w:r>
      <w:r w:rsidR="00FE588C" w:rsidRPr="00CD3DD1">
        <w:rPr>
          <w:lang w:val="en-GB"/>
        </w:rPr>
        <w:t xml:space="preserve"> will provide </w:t>
      </w:r>
      <w:r w:rsidR="00650233" w:rsidRPr="00CD3DD1">
        <w:rPr>
          <w:lang w:val="en-GB"/>
        </w:rPr>
        <w:t xml:space="preserve">a </w:t>
      </w:r>
      <w:r w:rsidR="00FE588C" w:rsidRPr="00CD3DD1">
        <w:rPr>
          <w:lang w:val="en-GB"/>
        </w:rPr>
        <w:t xml:space="preserve">basis for </w:t>
      </w:r>
      <w:r w:rsidRPr="00CD3DD1">
        <w:t>a Livelihood Action Plan (or Framewor</w:t>
      </w:r>
      <w:r w:rsidR="00650233" w:rsidRPr="00CD3DD1">
        <w:t>k)</w:t>
      </w:r>
      <w:r w:rsidR="00650233" w:rsidRPr="00CD3DD1">
        <w:rPr>
          <w:lang w:val="en-GB"/>
        </w:rPr>
        <w:t xml:space="preserve">. </w:t>
      </w:r>
    </w:p>
    <w:p w14:paraId="25714D2B" w14:textId="77777777" w:rsidR="0009244D" w:rsidRDefault="0009244D" w:rsidP="0009244D">
      <w:pPr>
        <w:pStyle w:val="GEFFieldtoFillout"/>
        <w:shd w:val="clear" w:color="auto" w:fill="FFFFFF"/>
        <w:spacing w:after="180"/>
        <w:jc w:val="both"/>
      </w:pPr>
      <w:r w:rsidRPr="00CD3DD1">
        <w:t xml:space="preserve">The policy documents and the institutional mechanisms for </w:t>
      </w:r>
      <w:r w:rsidR="00650233" w:rsidRPr="00CD3DD1">
        <w:rPr>
          <w:lang w:val="en-GB"/>
        </w:rPr>
        <w:t xml:space="preserve">the </w:t>
      </w:r>
      <w:r w:rsidRPr="00CD3DD1">
        <w:t xml:space="preserve">re-establishment and effective operationalization of the Green Fund belong to the related baseline activities. It shall support blending of financial sources from bilateral donors, private sector and other international sources such as EU IPA and other multilateral funds with a </w:t>
      </w:r>
      <w:proofErr w:type="gramStart"/>
      <w:r w:rsidRPr="00CD3DD1">
        <w:t xml:space="preserve">particular </w:t>
      </w:r>
      <w:r w:rsidRPr="00CD3DD1">
        <w:lastRenderedPageBreak/>
        <w:t>emphasis</w:t>
      </w:r>
      <w:proofErr w:type="gramEnd"/>
      <w:r w:rsidRPr="00CD3DD1">
        <w:t xml:space="preserve"> on </w:t>
      </w:r>
      <w:r w:rsidR="00650233" w:rsidRPr="00CD3DD1">
        <w:t xml:space="preserve">resource </w:t>
      </w:r>
      <w:proofErr w:type="spellStart"/>
      <w:r w:rsidR="00650233" w:rsidRPr="00CD3DD1">
        <w:t>efficien</w:t>
      </w:r>
      <w:proofErr w:type="spellEnd"/>
      <w:r w:rsidR="00650233" w:rsidRPr="00CD3DD1">
        <w:rPr>
          <w:lang w:val="en-GB"/>
        </w:rPr>
        <w:t>cy</w:t>
      </w:r>
      <w:r w:rsidRPr="00CD3DD1">
        <w:t xml:space="preserve">. The project can support this process, however, with </w:t>
      </w:r>
      <w:r w:rsidR="00650233" w:rsidRPr="00CD3DD1">
        <w:rPr>
          <w:lang w:val="en-GB"/>
        </w:rPr>
        <w:t>different</w:t>
      </w:r>
      <w:r w:rsidRPr="00CD3DD1">
        <w:t xml:space="preserve"> institutional strengthening and capacity building activities.</w:t>
      </w:r>
    </w:p>
    <w:p w14:paraId="06AA3FD2" w14:textId="77777777" w:rsidR="00FF0AEE" w:rsidRDefault="00151BB7" w:rsidP="00151BB7">
      <w:pPr>
        <w:pStyle w:val="GEFFieldtoFillout"/>
        <w:shd w:val="clear" w:color="auto" w:fill="FFFFFF"/>
        <w:spacing w:after="180"/>
        <w:jc w:val="both"/>
      </w:pPr>
      <w:r w:rsidRPr="00FF0AEE">
        <w:rPr>
          <w:highlight w:val="yellow"/>
        </w:rPr>
        <w:t>While as a part of the EU accession pro</w:t>
      </w:r>
      <w:r w:rsidR="00FF0AEE" w:rsidRPr="00FF0AEE">
        <w:rPr>
          <w:highlight w:val="yellow"/>
        </w:rPr>
        <w:t xml:space="preserve">cess the Serbian legislation has already to a great extent been aligned with the related EU directives (as </w:t>
      </w:r>
      <w:proofErr w:type="spellStart"/>
      <w:r w:rsidR="00FF0AEE" w:rsidRPr="00FF0AEE">
        <w:rPr>
          <w:highlight w:val="yellow"/>
        </w:rPr>
        <w:t>dicussed</w:t>
      </w:r>
      <w:proofErr w:type="spellEnd"/>
      <w:r w:rsidR="00FF0AEE" w:rsidRPr="00FF0AEE">
        <w:rPr>
          <w:highlight w:val="yellow"/>
        </w:rPr>
        <w:t xml:space="preserve"> earlier in pages 11-12), this work has not been completed yet.  A more detailed analysis of the remaining legal and regulatory gaps will be done during the PPG phase and presented for final CEO endorsement together with the proposed a</w:t>
      </w:r>
      <w:r w:rsidR="00640A70">
        <w:rPr>
          <w:highlight w:val="yellow"/>
        </w:rPr>
        <w:t>ctivities to address those gaps. T</w:t>
      </w:r>
      <w:r w:rsidR="00FF0AEE" w:rsidRPr="00FF0AEE">
        <w:rPr>
          <w:highlight w:val="yellow"/>
        </w:rPr>
        <w:t xml:space="preserve">here are a few </w:t>
      </w:r>
      <w:r w:rsidR="00640A70">
        <w:rPr>
          <w:highlight w:val="yellow"/>
        </w:rPr>
        <w:t xml:space="preserve">identified </w:t>
      </w:r>
      <w:r w:rsidR="00FF0AEE" w:rsidRPr="00FF0AEE">
        <w:rPr>
          <w:highlight w:val="yellow"/>
        </w:rPr>
        <w:t xml:space="preserve">areas </w:t>
      </w:r>
      <w:proofErr w:type="gramStart"/>
      <w:r w:rsidR="00640A70">
        <w:rPr>
          <w:highlight w:val="yellow"/>
        </w:rPr>
        <w:t xml:space="preserve">for  </w:t>
      </w:r>
      <w:r w:rsidR="00FF0AEE" w:rsidRPr="00FF0AEE">
        <w:rPr>
          <w:highlight w:val="yellow"/>
        </w:rPr>
        <w:t>improv</w:t>
      </w:r>
      <w:r w:rsidR="00640A70">
        <w:rPr>
          <w:highlight w:val="yellow"/>
        </w:rPr>
        <w:t>ing</w:t>
      </w:r>
      <w:proofErr w:type="gramEnd"/>
      <w:r w:rsidR="00640A70">
        <w:rPr>
          <w:highlight w:val="yellow"/>
        </w:rPr>
        <w:t xml:space="preserve"> </w:t>
      </w:r>
      <w:r w:rsidR="00FF0AEE" w:rsidRPr="00FF0AEE">
        <w:rPr>
          <w:highlight w:val="yellow"/>
        </w:rPr>
        <w:t xml:space="preserve">the </w:t>
      </w:r>
      <w:r w:rsidR="00640A70">
        <w:rPr>
          <w:highlight w:val="yellow"/>
        </w:rPr>
        <w:t xml:space="preserve">project related </w:t>
      </w:r>
      <w:r w:rsidR="00FF0AEE" w:rsidRPr="00FF0AEE">
        <w:rPr>
          <w:highlight w:val="yellow"/>
        </w:rPr>
        <w:t>legal and regulatory framework</w:t>
      </w:r>
      <w:r w:rsidR="00640A70">
        <w:rPr>
          <w:highlight w:val="yellow"/>
        </w:rPr>
        <w:t>, however,</w:t>
      </w:r>
      <w:r w:rsidR="00FF0AEE" w:rsidRPr="00FF0AEE">
        <w:rPr>
          <w:highlight w:val="yellow"/>
        </w:rPr>
        <w:t xml:space="preserve"> that can be mentioned already now.</w:t>
      </w:r>
    </w:p>
    <w:p w14:paraId="4C5EFC8F" w14:textId="77777777" w:rsidR="00151BB7" w:rsidRDefault="00FF0AEE" w:rsidP="00151BB7">
      <w:pPr>
        <w:pStyle w:val="GEFFieldtoFillout"/>
        <w:shd w:val="clear" w:color="auto" w:fill="FFFFFF"/>
        <w:spacing w:after="180"/>
        <w:jc w:val="both"/>
      </w:pPr>
      <w:r w:rsidRPr="00FF0AEE">
        <w:rPr>
          <w:highlight w:val="yellow"/>
        </w:rPr>
        <w:t xml:space="preserve">Among others, the project seeks to support the </w:t>
      </w:r>
      <w:r w:rsidR="00151BB7" w:rsidRPr="00FF0AEE">
        <w:rPr>
          <w:highlight w:val="yellow"/>
        </w:rPr>
        <w:t xml:space="preserve">development of </w:t>
      </w:r>
      <w:r w:rsidRPr="00FF0AEE">
        <w:rPr>
          <w:highlight w:val="yellow"/>
        </w:rPr>
        <w:t>a</w:t>
      </w:r>
      <w:r w:rsidR="00151BB7" w:rsidRPr="00FF0AEE">
        <w:rPr>
          <w:highlight w:val="yellow"/>
        </w:rPr>
        <w:t xml:space="preserve"> new Law on Waste Management, as well as the set of by-</w:t>
      </w:r>
      <w:proofErr w:type="gramStart"/>
      <w:r w:rsidR="00151BB7" w:rsidRPr="00FF0AEE">
        <w:rPr>
          <w:highlight w:val="yellow"/>
        </w:rPr>
        <w:t xml:space="preserve">laws </w:t>
      </w:r>
      <w:r w:rsidR="00640A70">
        <w:rPr>
          <w:highlight w:val="yellow"/>
        </w:rPr>
        <w:t xml:space="preserve"> to</w:t>
      </w:r>
      <w:proofErr w:type="gramEnd"/>
      <w:r w:rsidR="00640A70">
        <w:rPr>
          <w:highlight w:val="yellow"/>
        </w:rPr>
        <w:t xml:space="preserve"> </w:t>
      </w:r>
      <w:r w:rsidR="00151BB7" w:rsidRPr="00FF0AEE">
        <w:rPr>
          <w:highlight w:val="yellow"/>
        </w:rPr>
        <w:t xml:space="preserve">enable </w:t>
      </w:r>
      <w:r w:rsidR="00640A70">
        <w:rPr>
          <w:highlight w:val="yellow"/>
        </w:rPr>
        <w:t xml:space="preserve">the </w:t>
      </w:r>
      <w:r w:rsidR="00151BB7" w:rsidRPr="00FF0AEE">
        <w:rPr>
          <w:highlight w:val="yellow"/>
        </w:rPr>
        <w:t>appl</w:t>
      </w:r>
      <w:r w:rsidR="00640A70">
        <w:rPr>
          <w:highlight w:val="yellow"/>
        </w:rPr>
        <w:t xml:space="preserve">ying </w:t>
      </w:r>
      <w:r w:rsidR="00151BB7" w:rsidRPr="00FF0AEE">
        <w:rPr>
          <w:highlight w:val="yellow"/>
        </w:rPr>
        <w:t xml:space="preserve">of circular economy </w:t>
      </w:r>
      <w:r w:rsidR="00640A70">
        <w:rPr>
          <w:highlight w:val="yellow"/>
        </w:rPr>
        <w:t xml:space="preserve">principles </w:t>
      </w:r>
      <w:r w:rsidR="00151BB7" w:rsidRPr="00FF0AEE">
        <w:rPr>
          <w:highlight w:val="yellow"/>
        </w:rPr>
        <w:t>in the management of each specific waste stream (food waste, textile, construction waste etc.). Particular attention will be given to the development of by-laws that will provide end-of-waste status for each specific waste stream</w:t>
      </w:r>
      <w:r w:rsidR="00640A70">
        <w:rPr>
          <w:highlight w:val="yellow"/>
        </w:rPr>
        <w:t>,</w:t>
      </w:r>
      <w:r w:rsidR="00151BB7" w:rsidRPr="00FF0AEE">
        <w:rPr>
          <w:highlight w:val="yellow"/>
        </w:rPr>
        <w:t xml:space="preserve"> which will assist in expanding the market of secondary raw materials.</w:t>
      </w:r>
    </w:p>
    <w:p w14:paraId="730BC64C" w14:textId="77777777" w:rsidR="00640A70" w:rsidRDefault="00151BB7" w:rsidP="00640A70">
      <w:pPr>
        <w:pStyle w:val="GEFFieldtoFillout"/>
        <w:shd w:val="clear" w:color="auto" w:fill="FFFFFF"/>
        <w:spacing w:after="180"/>
        <w:jc w:val="both"/>
        <w:rPr>
          <w:highlight w:val="yellow"/>
        </w:rPr>
      </w:pPr>
      <w:r w:rsidRPr="00FF0AEE">
        <w:rPr>
          <w:highlight w:val="yellow"/>
        </w:rPr>
        <w:t xml:space="preserve">In Serbia, local self-governments are </w:t>
      </w:r>
      <w:r w:rsidR="00FF0AEE" w:rsidRPr="00FF0AEE">
        <w:rPr>
          <w:highlight w:val="yellow"/>
        </w:rPr>
        <w:t xml:space="preserve">also </w:t>
      </w:r>
      <w:r w:rsidRPr="00FF0AEE">
        <w:rPr>
          <w:highlight w:val="yellow"/>
        </w:rPr>
        <w:t>obliged to produce local Waste Management Plans</w:t>
      </w:r>
      <w:r w:rsidR="00640A70">
        <w:rPr>
          <w:highlight w:val="yellow"/>
        </w:rPr>
        <w:t xml:space="preserve"> contributing to the n</w:t>
      </w:r>
      <w:r w:rsidRPr="00FF0AEE">
        <w:rPr>
          <w:highlight w:val="yellow"/>
        </w:rPr>
        <w:t xml:space="preserve">ational Waste Management Strategy and related targets. </w:t>
      </w:r>
      <w:r w:rsidR="00640A70">
        <w:rPr>
          <w:highlight w:val="yellow"/>
        </w:rPr>
        <w:t>The m</w:t>
      </w:r>
      <w:r w:rsidRPr="00FF0AEE">
        <w:rPr>
          <w:highlight w:val="yellow"/>
        </w:rPr>
        <w:t xml:space="preserve">ajority of </w:t>
      </w:r>
      <w:r w:rsidR="00640A70">
        <w:rPr>
          <w:highlight w:val="yellow"/>
        </w:rPr>
        <w:t>the local waste management p</w:t>
      </w:r>
      <w:r w:rsidRPr="00FF0AEE">
        <w:rPr>
          <w:highlight w:val="yellow"/>
        </w:rPr>
        <w:t xml:space="preserve">lans are expiring in 2020 and </w:t>
      </w:r>
      <w:proofErr w:type="gramStart"/>
      <w:r w:rsidRPr="00FF0AEE">
        <w:rPr>
          <w:highlight w:val="yellow"/>
        </w:rPr>
        <w:t>have to</w:t>
      </w:r>
      <w:proofErr w:type="gramEnd"/>
      <w:r w:rsidRPr="00FF0AEE">
        <w:rPr>
          <w:highlight w:val="yellow"/>
        </w:rPr>
        <w:t xml:space="preserve"> be renewed. These local plans are defining the conditions and arrangements for functioning of the local waste collection and treatment (including contribution to the achievement of waste recycling targets), operationalization of regional waste management centers etc. The</w:t>
      </w:r>
      <w:r w:rsidR="00640A70">
        <w:rPr>
          <w:highlight w:val="yellow"/>
        </w:rPr>
        <w:t xml:space="preserve">se plans are </w:t>
      </w:r>
      <w:proofErr w:type="gramStart"/>
      <w:r w:rsidR="00640A70">
        <w:rPr>
          <w:highlight w:val="yellow"/>
        </w:rPr>
        <w:t xml:space="preserve">the </w:t>
      </w:r>
      <w:r w:rsidRPr="00FF0AEE">
        <w:rPr>
          <w:highlight w:val="yellow"/>
        </w:rPr>
        <w:t xml:space="preserve"> </w:t>
      </w:r>
      <w:r w:rsidR="00640A70" w:rsidRPr="00FF0AEE">
        <w:rPr>
          <w:highlight w:val="yellow"/>
        </w:rPr>
        <w:t>most</w:t>
      </w:r>
      <w:proofErr w:type="gramEnd"/>
      <w:r w:rsidR="00640A70" w:rsidRPr="00FF0AEE">
        <w:rPr>
          <w:highlight w:val="yellow"/>
        </w:rPr>
        <w:t xml:space="preserve"> effective ent</w:t>
      </w:r>
      <w:r w:rsidR="00640A70">
        <w:rPr>
          <w:highlight w:val="yellow"/>
        </w:rPr>
        <w:t xml:space="preserve">ry point for advancing circular economy at the local level and will correspondingly addressed by the proposed project activities as well by strengthening circular economy related aspects and targets in the renewed plans. </w:t>
      </w:r>
    </w:p>
    <w:p w14:paraId="25C35556" w14:textId="77777777" w:rsidR="00151BB7" w:rsidRPr="00FF0AEE" w:rsidRDefault="00640A70" w:rsidP="00640A70">
      <w:pPr>
        <w:pStyle w:val="GEFFieldtoFillout"/>
        <w:shd w:val="clear" w:color="auto" w:fill="FFFFFF"/>
        <w:spacing w:after="180"/>
        <w:jc w:val="both"/>
        <w:rPr>
          <w:highlight w:val="yellow"/>
        </w:rPr>
      </w:pPr>
      <w:r>
        <w:rPr>
          <w:highlight w:val="yellow"/>
        </w:rPr>
        <w:t xml:space="preserve">As part of the envisaged TA activities of component 1, the </w:t>
      </w:r>
      <w:r w:rsidR="00151BB7" w:rsidRPr="00FF0AEE">
        <w:rPr>
          <w:highlight w:val="yellow"/>
        </w:rPr>
        <w:t xml:space="preserve">project will </w:t>
      </w:r>
      <w:r w:rsidR="00D179AE">
        <w:rPr>
          <w:highlight w:val="yellow"/>
        </w:rPr>
        <w:t xml:space="preserve">also support </w:t>
      </w:r>
      <w:r w:rsidR="00151BB7" w:rsidRPr="00FF0AEE">
        <w:rPr>
          <w:highlight w:val="yellow"/>
        </w:rPr>
        <w:t>further development of the Registry of by-produc</w:t>
      </w:r>
      <w:r>
        <w:rPr>
          <w:highlight w:val="yellow"/>
        </w:rPr>
        <w:t>ts (as secondary raw materials) and</w:t>
      </w:r>
      <w:r w:rsidR="00151BB7" w:rsidRPr="00FF0AEE">
        <w:rPr>
          <w:highlight w:val="yellow"/>
        </w:rPr>
        <w:t xml:space="preserve"> the establishment of the quality certification system (including certification of the testing laboratories), which is important for the effective creation of the markets of secondary raw materials to support CE.  These actions, in combination with practical projects in the field, will assist the Government </w:t>
      </w:r>
      <w:r w:rsidR="00D179AE">
        <w:rPr>
          <w:highlight w:val="yellow"/>
        </w:rPr>
        <w:t xml:space="preserve">of Serbia </w:t>
      </w:r>
      <w:r w:rsidR="00151BB7" w:rsidRPr="00FF0AEE">
        <w:rPr>
          <w:highlight w:val="yellow"/>
        </w:rPr>
        <w:t xml:space="preserve">in </w:t>
      </w:r>
      <w:r w:rsidR="00FF0AEE">
        <w:rPr>
          <w:highlight w:val="yellow"/>
        </w:rPr>
        <w:t xml:space="preserve">the </w:t>
      </w:r>
      <w:r w:rsidR="00151BB7" w:rsidRPr="00FF0AEE">
        <w:rPr>
          <w:highlight w:val="yellow"/>
        </w:rPr>
        <w:t xml:space="preserve">development of a system for fulfilling recycling rates, as planned by the National </w:t>
      </w:r>
      <w:proofErr w:type="spellStart"/>
      <w:r w:rsidR="00151BB7" w:rsidRPr="00FF0AEE">
        <w:rPr>
          <w:highlight w:val="yellow"/>
        </w:rPr>
        <w:t>Programme</w:t>
      </w:r>
      <w:proofErr w:type="spellEnd"/>
      <w:r w:rsidR="00151BB7" w:rsidRPr="00FF0AEE">
        <w:rPr>
          <w:highlight w:val="yellow"/>
        </w:rPr>
        <w:t xml:space="preserve"> for the Adoption of EU Acquis (</w:t>
      </w:r>
      <w:r w:rsidR="00D179AE">
        <w:rPr>
          <w:highlight w:val="yellow"/>
        </w:rPr>
        <w:t xml:space="preserve">incl. a target to process at </w:t>
      </w:r>
      <w:r w:rsidR="00151BB7" w:rsidRPr="00FF0AEE">
        <w:rPr>
          <w:highlight w:val="yellow"/>
        </w:rPr>
        <w:t>least 60% of the packaging waste</w:t>
      </w:r>
      <w:r w:rsidR="00D179AE">
        <w:rPr>
          <w:highlight w:val="yellow"/>
        </w:rPr>
        <w:t xml:space="preserve"> and  </w:t>
      </w:r>
      <w:r w:rsidR="00151BB7" w:rsidRPr="00FF0AEE">
        <w:rPr>
          <w:highlight w:val="yellow"/>
        </w:rPr>
        <w:t xml:space="preserve">establishment of a system for the management of special waste streams </w:t>
      </w:r>
      <w:r w:rsidR="00D179AE">
        <w:rPr>
          <w:highlight w:val="yellow"/>
        </w:rPr>
        <w:t xml:space="preserve">such as </w:t>
      </w:r>
      <w:r w:rsidR="00151BB7" w:rsidRPr="00FF0AEE">
        <w:rPr>
          <w:highlight w:val="yellow"/>
        </w:rPr>
        <w:t>waste tires, waste batteries and   accumulators, waste oils, waste vehicles, waste from electrical and electronic equipment</w:t>
      </w:r>
      <w:r w:rsidR="00D179AE">
        <w:rPr>
          <w:highlight w:val="yellow"/>
        </w:rPr>
        <w:t xml:space="preserve"> according to circular economy principles)</w:t>
      </w:r>
      <w:r w:rsidR="00151BB7" w:rsidRPr="00FF0AEE">
        <w:rPr>
          <w:highlight w:val="yellow"/>
        </w:rPr>
        <w:t xml:space="preserve">.  </w:t>
      </w:r>
    </w:p>
    <w:p w14:paraId="51AD844E" w14:textId="77777777" w:rsidR="00151BB7" w:rsidRDefault="00D179AE" w:rsidP="00151BB7">
      <w:pPr>
        <w:pStyle w:val="GEFFieldtoFillout"/>
        <w:shd w:val="clear" w:color="auto" w:fill="FFFFFF"/>
        <w:spacing w:after="180"/>
        <w:jc w:val="both"/>
      </w:pPr>
      <w:r>
        <w:rPr>
          <w:highlight w:val="yellow"/>
        </w:rPr>
        <w:t>In addition, th</w:t>
      </w:r>
      <w:r w:rsidR="00151BB7" w:rsidRPr="00FF0AEE">
        <w:rPr>
          <w:highlight w:val="yellow"/>
        </w:rPr>
        <w:t>e project will support further introduction of the relevant ISO standards and provide capacity building for the industry and commercial sector for identification and application of circular economy in their businesses. This will primarily be done in close cooperation with the Chamber of Commerce and Industry of Serbia and its Circular Economy Department, building upon the Circular Economy Academy recently established within the Chamber with UNDP support.</w:t>
      </w:r>
      <w:r w:rsidR="00151BB7">
        <w:t xml:space="preserve"> </w:t>
      </w:r>
    </w:p>
    <w:p w14:paraId="08B989CB" w14:textId="77777777" w:rsidR="00151BB7" w:rsidRPr="00CD3DD1" w:rsidRDefault="00151BB7" w:rsidP="00151BB7">
      <w:pPr>
        <w:pStyle w:val="GEFFieldtoFillout"/>
        <w:shd w:val="clear" w:color="auto" w:fill="FFFFFF"/>
        <w:spacing w:after="180"/>
        <w:jc w:val="both"/>
      </w:pPr>
      <w:r w:rsidRPr="00FF0AEE">
        <w:rPr>
          <w:highlight w:val="yellow"/>
        </w:rPr>
        <w:t xml:space="preserve">The project will also </w:t>
      </w:r>
      <w:r w:rsidR="00FF0AEE">
        <w:rPr>
          <w:highlight w:val="yellow"/>
        </w:rPr>
        <w:t xml:space="preserve">co-operate with the </w:t>
      </w:r>
      <w:r w:rsidRPr="00FF0AEE">
        <w:rPr>
          <w:highlight w:val="yellow"/>
        </w:rPr>
        <w:t xml:space="preserve">EU funded Eco-design and Energy Labelling Project in Serbia. By enhancing the conformity assessment and enforcement infrastructure in Serbia, the GEF support will be utilized </w:t>
      </w:r>
      <w:r w:rsidR="00FF0AEE">
        <w:rPr>
          <w:highlight w:val="yellow"/>
        </w:rPr>
        <w:t>to further establish e</w:t>
      </w:r>
      <w:r w:rsidRPr="00FF0AEE">
        <w:rPr>
          <w:highlight w:val="yellow"/>
        </w:rPr>
        <w:t xml:space="preserve">co-design </w:t>
      </w:r>
      <w:r w:rsidR="00FF0AEE">
        <w:rPr>
          <w:highlight w:val="yellow"/>
        </w:rPr>
        <w:t xml:space="preserve">requirements on </w:t>
      </w:r>
      <w:r w:rsidRPr="00FF0AEE">
        <w:rPr>
          <w:highlight w:val="yellow"/>
        </w:rPr>
        <w:t xml:space="preserve">material efficiency </w:t>
      </w:r>
      <w:r w:rsidR="00FF0AEE">
        <w:rPr>
          <w:highlight w:val="yellow"/>
        </w:rPr>
        <w:t>based on 3R principles.</w:t>
      </w:r>
      <w:r w:rsidR="00C31EC8">
        <w:rPr>
          <w:highlight w:val="yellow"/>
        </w:rPr>
        <w:t xml:space="preserve"> These requirements can also be adopted to the </w:t>
      </w:r>
      <w:r w:rsidRPr="00C31EC8">
        <w:rPr>
          <w:highlight w:val="yellow"/>
        </w:rPr>
        <w:t>draft law on Green Public Procurement</w:t>
      </w:r>
      <w:r w:rsidR="00C31EC8">
        <w:rPr>
          <w:highlight w:val="yellow"/>
        </w:rPr>
        <w:t xml:space="preserve">, </w:t>
      </w:r>
      <w:proofErr w:type="gramStart"/>
      <w:r w:rsidR="00C31EC8">
        <w:rPr>
          <w:highlight w:val="yellow"/>
        </w:rPr>
        <w:t>which  is</w:t>
      </w:r>
      <w:proofErr w:type="gramEnd"/>
      <w:r w:rsidR="00C31EC8">
        <w:rPr>
          <w:highlight w:val="yellow"/>
        </w:rPr>
        <w:t xml:space="preserve"> currently</w:t>
      </w:r>
      <w:r w:rsidRPr="00C31EC8">
        <w:rPr>
          <w:highlight w:val="yellow"/>
        </w:rPr>
        <w:t xml:space="preserve"> pending public consultations and adoption. The project </w:t>
      </w:r>
      <w:proofErr w:type="gramStart"/>
      <w:r w:rsidR="00C31EC8">
        <w:rPr>
          <w:highlight w:val="yellow"/>
        </w:rPr>
        <w:t xml:space="preserve">can </w:t>
      </w:r>
      <w:r w:rsidRPr="00C31EC8">
        <w:rPr>
          <w:highlight w:val="yellow"/>
        </w:rPr>
        <w:t xml:space="preserve"> further</w:t>
      </w:r>
      <w:proofErr w:type="gramEnd"/>
      <w:r w:rsidRPr="00C31EC8">
        <w:rPr>
          <w:highlight w:val="yellow"/>
        </w:rPr>
        <w:t xml:space="preserve"> support </w:t>
      </w:r>
      <w:r w:rsidR="00C31EC8">
        <w:rPr>
          <w:highlight w:val="yellow"/>
        </w:rPr>
        <w:t xml:space="preserve">the </w:t>
      </w:r>
      <w:r w:rsidRPr="00C31EC8">
        <w:rPr>
          <w:highlight w:val="yellow"/>
        </w:rPr>
        <w:t xml:space="preserve">testing and operationalization of the new Law, once adopted. </w:t>
      </w:r>
    </w:p>
    <w:p w14:paraId="50E7E1F9" w14:textId="77777777" w:rsidR="00C15C9C" w:rsidRDefault="00C15C9C" w:rsidP="00C15C9C">
      <w:pPr>
        <w:pStyle w:val="GEFFieldtoFillout"/>
        <w:shd w:val="clear" w:color="auto" w:fill="FFFFFF"/>
        <w:spacing w:after="180"/>
        <w:jc w:val="both"/>
      </w:pPr>
      <w:r>
        <w:t xml:space="preserve">As a part of the required policy work, </w:t>
      </w:r>
      <w:r w:rsidRPr="00E27746">
        <w:rPr>
          <w:highlight w:val="yellow"/>
        </w:rPr>
        <w:t xml:space="preserve">the project will </w:t>
      </w:r>
      <w:r w:rsidR="00151BB7">
        <w:rPr>
          <w:highlight w:val="yellow"/>
        </w:rPr>
        <w:t xml:space="preserve">also </w:t>
      </w:r>
      <w:r w:rsidRPr="00E27746">
        <w:rPr>
          <w:highlight w:val="yellow"/>
        </w:rPr>
        <w:t>explore the opportunities for further development of new circular economy-related laws, standards and codes for buildings</w:t>
      </w:r>
      <w:r w:rsidR="00D179AE">
        <w:rPr>
          <w:highlight w:val="yellow"/>
        </w:rPr>
        <w:t xml:space="preserve"> in order oblige or encourage the </w:t>
      </w:r>
      <w:r w:rsidRPr="00E27746">
        <w:rPr>
          <w:highlight w:val="yellow"/>
        </w:rPr>
        <w:t xml:space="preserve">residents </w:t>
      </w:r>
      <w:r w:rsidR="00D179AE">
        <w:rPr>
          <w:highlight w:val="yellow"/>
        </w:rPr>
        <w:t xml:space="preserve">to </w:t>
      </w:r>
      <w:r w:rsidRPr="00E27746">
        <w:rPr>
          <w:highlight w:val="yellow"/>
        </w:rPr>
        <w:t xml:space="preserve">sort their wastes while dumping them and </w:t>
      </w:r>
      <w:r w:rsidR="00D179AE">
        <w:rPr>
          <w:highlight w:val="yellow"/>
        </w:rPr>
        <w:t xml:space="preserve">for facilitating the reduction, reuse and recycling of the </w:t>
      </w:r>
      <w:r w:rsidRPr="00E27746">
        <w:rPr>
          <w:highlight w:val="yellow"/>
        </w:rPr>
        <w:t>waste</w:t>
      </w:r>
      <w:r w:rsidR="00D179AE">
        <w:rPr>
          <w:highlight w:val="yellow"/>
        </w:rPr>
        <w:t xml:space="preserve"> by the 3R principle. </w:t>
      </w:r>
      <w:r w:rsidR="00D179AE">
        <w:t xml:space="preserve"> </w:t>
      </w:r>
      <w:r>
        <w:t>The project will explore the opportunities for producers’/retailers’ prolonged responsibility principle for the products that they produce or place at the market, including circulation of the packaging waste (such as paperboard and bottles) and improved source waste separation. Also, the project will look at opportunities and work closely with the manufacturing sector on how to improve the efficiency of the product manufacturing processes and designs in order to maximize product use and reduce its carbon footprint, as well as how to integrate the 3R principle in</w:t>
      </w:r>
      <w:r w:rsidRPr="00E26CC9">
        <w:rPr>
          <w:lang w:val="en-GB"/>
        </w:rPr>
        <w:t>to</w:t>
      </w:r>
      <w:r>
        <w:t xml:space="preserve"> their production process.</w:t>
      </w:r>
    </w:p>
    <w:p w14:paraId="6AD4F442" w14:textId="77777777" w:rsidR="0009244D" w:rsidRPr="00CD3DD1" w:rsidRDefault="0009244D" w:rsidP="0009244D">
      <w:pPr>
        <w:pStyle w:val="GEFFieldtoFillout"/>
        <w:shd w:val="clear" w:color="auto" w:fill="FFFFFF"/>
        <w:spacing w:after="180"/>
        <w:jc w:val="both"/>
      </w:pPr>
      <w:r w:rsidRPr="00CD3DD1">
        <w:lastRenderedPageBreak/>
        <w:t>In response to the risks identified regarding the marginalized and vulnerable groups, the project will support transformational changes and provide legal/regulatory/incentive recommendations and guidance on full integration of “illegal waste collectors” in the national social and employment policy. Also, in response to economic displacement risks, an ESMF will be developed. The project will develop a plan to reduce the impact of economic displacement of illegal waste collectors and their integration in the formal waste management sector.</w:t>
      </w:r>
    </w:p>
    <w:p w14:paraId="06AB69E9" w14:textId="77777777" w:rsidR="0009244D" w:rsidRPr="00CD3DD1" w:rsidRDefault="0009244D" w:rsidP="0009244D">
      <w:pPr>
        <w:pStyle w:val="GEFFieldtoFillout"/>
        <w:shd w:val="clear" w:color="auto" w:fill="FFFFFF"/>
        <w:spacing w:after="180"/>
        <w:jc w:val="both"/>
      </w:pPr>
      <w:r w:rsidRPr="00CD3DD1">
        <w:t>A special gender responsive ESMF will be developed. Gender specific indicators will be designed as a part of the project results framework, collecting gender sensitive data on the project impact during its implementation.</w:t>
      </w:r>
    </w:p>
    <w:p w14:paraId="790AD2B4" w14:textId="77777777" w:rsidR="0009244D" w:rsidRPr="00CD3DD1" w:rsidRDefault="0009244D" w:rsidP="0009244D">
      <w:pPr>
        <w:pStyle w:val="GEFFieldtoFillout"/>
        <w:shd w:val="clear" w:color="auto" w:fill="FFFFFF"/>
        <w:spacing w:after="180"/>
        <w:jc w:val="both"/>
      </w:pPr>
      <w:r w:rsidRPr="00CD3DD1">
        <w:t xml:space="preserve">Recommendations for the amendments of national employment health and social policy will be produced </w:t>
      </w:r>
      <w:proofErr w:type="gramStart"/>
      <w:r w:rsidRPr="00CD3DD1">
        <w:t>on the basis of</w:t>
      </w:r>
      <w:proofErr w:type="gramEnd"/>
      <w:r w:rsidRPr="00CD3DD1">
        <w:t xml:space="preserve"> the achieved project results.</w:t>
      </w:r>
    </w:p>
    <w:p w14:paraId="2F423309" w14:textId="77777777" w:rsidR="0009244D" w:rsidRPr="00CD3DD1" w:rsidRDefault="0009244D" w:rsidP="0009244D">
      <w:pPr>
        <w:pStyle w:val="GEFFieldtoFillout"/>
        <w:shd w:val="clear" w:color="auto" w:fill="FFFFFF"/>
        <w:spacing w:after="180"/>
        <w:jc w:val="both"/>
      </w:pPr>
      <w:r w:rsidRPr="00CD3DD1">
        <w:rPr>
          <w:u w:val="single"/>
        </w:rPr>
        <w:t>Outcome 2</w:t>
      </w:r>
      <w:r w:rsidRPr="00CD3DD1">
        <w:t xml:space="preserve"> is about supporting the development and implementation of a portfolio of new, carbon neutral (or close to carbon neutral) pilot/demonstration projects and business ideas based on resource efficiency and circular economy approaches. These will be identified, implemented and monitored by launching the </w:t>
      </w:r>
      <w:proofErr w:type="gramStart"/>
      <w:r w:rsidRPr="00CD3DD1">
        <w:t>“</w:t>
      </w:r>
      <w:r w:rsidR="006B5CCA" w:rsidRPr="00CD3DD1">
        <w:t xml:space="preserve"> </w:t>
      </w:r>
      <w:r w:rsidR="00BE5F70" w:rsidRPr="00CD3DD1">
        <w:t>Low</w:t>
      </w:r>
      <w:proofErr w:type="gramEnd"/>
      <w:r w:rsidR="00BE5F70" w:rsidRPr="00CD3DD1">
        <w:t xml:space="preserve"> Carbon Communities and Cleantech Innovation Platform</w:t>
      </w:r>
      <w:r w:rsidR="006B5CCA" w:rsidRPr="00CD3DD1">
        <w:t xml:space="preserve"> </w:t>
      </w:r>
      <w:r w:rsidR="00650233" w:rsidRPr="00CD3DD1">
        <w:rPr>
          <w:lang w:val="en-GB"/>
        </w:rPr>
        <w:t>”</w:t>
      </w:r>
      <w:r w:rsidRPr="00CD3DD1">
        <w:t xml:space="preserve"> (</w:t>
      </w:r>
      <w:r w:rsidR="006B5CCA" w:rsidRPr="00CD3DD1">
        <w:rPr>
          <w:lang w:val="en-GB"/>
        </w:rPr>
        <w:t>LCCCIP</w:t>
      </w:r>
      <w:r w:rsidRPr="00CD3DD1">
        <w:t xml:space="preserve">) by building on the good experiences and lessons learnt from the ongoing GEF funded, UNDP implemented Climate Smart Urban Development (CSUD) project in Serbia. A </w:t>
      </w:r>
      <w:proofErr w:type="gramStart"/>
      <w:r w:rsidRPr="00CD3DD1">
        <w:t>particular emphasis</w:t>
      </w:r>
      <w:proofErr w:type="gramEnd"/>
      <w:r w:rsidRPr="00CD3DD1">
        <w:t xml:space="preserve"> in the project search will be given for new business ideas and initiatives seeking to combine local and global environmental benefits together with </w:t>
      </w:r>
      <w:r w:rsidR="00650233" w:rsidRPr="00CD3DD1">
        <w:rPr>
          <w:lang w:val="en-GB"/>
        </w:rPr>
        <w:t xml:space="preserve">the </w:t>
      </w:r>
      <w:r w:rsidRPr="00CD3DD1">
        <w:t xml:space="preserve">associated local economic and social benefits.  Beside the requested GEF grant incentives, the sources and modalities to co-finance the projects may include public grant financing (such as by the Green Fund), other bi- or multilateral international donor support, private lending, venture capital or, when applicable, </w:t>
      </w:r>
      <w:proofErr w:type="gramStart"/>
      <w:r w:rsidRPr="00CD3DD1">
        <w:t>crowd-funding</w:t>
      </w:r>
      <w:proofErr w:type="gramEnd"/>
      <w:r w:rsidRPr="00CD3DD1">
        <w:t xml:space="preserve">. </w:t>
      </w:r>
    </w:p>
    <w:p w14:paraId="19ACACA0" w14:textId="77777777" w:rsidR="0009244D" w:rsidRPr="00CD3DD1" w:rsidRDefault="0009244D" w:rsidP="0009244D">
      <w:pPr>
        <w:pStyle w:val="GEFFieldtoFillout"/>
        <w:shd w:val="clear" w:color="auto" w:fill="FFFFFF"/>
        <w:spacing w:after="180"/>
        <w:jc w:val="both"/>
      </w:pPr>
      <w:r w:rsidRPr="00CD3DD1">
        <w:t xml:space="preserve">The </w:t>
      </w:r>
      <w:r w:rsidR="006B5CCA" w:rsidRPr="00CD3DD1">
        <w:rPr>
          <w:lang w:val="en-GB"/>
        </w:rPr>
        <w:t>LCCCIP</w:t>
      </w:r>
      <w:r w:rsidRPr="00CD3DD1">
        <w:t xml:space="preserve"> will be used for leveraging and de-risking the use of public funds as well as commercial and semi-commercial loans and investments by targeted mapping, </w:t>
      </w:r>
      <w:proofErr w:type="gramStart"/>
      <w:r w:rsidRPr="00CD3DD1">
        <w:t>match-making</w:t>
      </w:r>
      <w:proofErr w:type="gramEnd"/>
      <w:r w:rsidRPr="00CD3DD1">
        <w:t xml:space="preserve"> and by providing mentorships guidance and support. This type of incubation/acceleration support can be</w:t>
      </w:r>
      <w:r w:rsidR="00650233" w:rsidRPr="00CD3DD1">
        <w:t xml:space="preserve"> further enhanced by investing </w:t>
      </w:r>
      <w:r w:rsidR="006B5CCA" w:rsidRPr="00CD3DD1">
        <w:rPr>
          <w:lang w:val="en-GB"/>
        </w:rPr>
        <w:t>LCCCIP</w:t>
      </w:r>
      <w:r w:rsidRPr="00CD3DD1">
        <w:t xml:space="preserve"> resources as seed money for testing and experimenting with new pilot initiatives. The use of these funds will be guided by the principles of local needs, multiple upscaling of seed grants and ensuring best-value-for -money solutions (focusing also at multi-benefits). By building on the lessons learnt from the CSUD project, the new project will particularly focus on those project elements that generate income, expand markets and attract co-funding from the private sector, IFIs and commercial banks. </w:t>
      </w:r>
    </w:p>
    <w:p w14:paraId="10672D20" w14:textId="77777777" w:rsidR="0009244D" w:rsidRPr="00CD3DD1" w:rsidRDefault="0009244D" w:rsidP="0009244D">
      <w:pPr>
        <w:pStyle w:val="GEFFieldtoFillout"/>
        <w:shd w:val="clear" w:color="auto" w:fill="FFFFFF"/>
        <w:spacing w:after="180"/>
        <w:jc w:val="both"/>
        <w:rPr>
          <w:lang w:val="en-GB"/>
        </w:rPr>
      </w:pPr>
      <w:r w:rsidRPr="00CD3DD1">
        <w:t>The Ministry of Environmental Protection has been keen on testing a similar approach for attracting and screening proposals for the Green Fund</w:t>
      </w:r>
      <w:r w:rsidRPr="00CD3DD1">
        <w:rPr>
          <w:rStyle w:val="FootnoteReference"/>
        </w:rPr>
        <w:footnoteReference w:id="11"/>
      </w:r>
      <w:r w:rsidRPr="00CD3DD1">
        <w:t xml:space="preserve"> with a focus on those SMEs that have the largest potential in terms of their capacities, knowledge, skills and resources (their own or secured through partnerships, loans, grants etc.). UNDP’s new tools and modalities for working with the private sector, the so-called “Performance Based Payments”, will be further applied, as an innovative way of getting private sector on board as development partners and co-creators rather than </w:t>
      </w:r>
      <w:proofErr w:type="spellStart"/>
      <w:r w:rsidRPr="00CD3DD1">
        <w:t>mear</w:t>
      </w:r>
      <w:proofErr w:type="spellEnd"/>
      <w:r w:rsidRPr="00CD3DD1">
        <w:t xml:space="preserve"> implementers of pre-defined </w:t>
      </w:r>
      <w:r w:rsidR="00E26CC9" w:rsidRPr="00CD3DD1">
        <w:rPr>
          <w:lang w:val="en-GB"/>
        </w:rPr>
        <w:t>pilot and demonstration projects</w:t>
      </w:r>
      <w:r w:rsidRPr="00CD3DD1">
        <w:t>. Also, the project will ensure sustainability of the “Climate Incubator/Accelerator” of innovative ideas and solutions, by further piloting Country Office Support Platforms of the UNDP’s Strategic Plan</w:t>
      </w:r>
      <w:r w:rsidR="00650233" w:rsidRPr="00CD3DD1">
        <w:rPr>
          <w:lang w:val="en-GB"/>
        </w:rPr>
        <w:t>.</w:t>
      </w:r>
    </w:p>
    <w:p w14:paraId="613AE48A" w14:textId="77777777" w:rsidR="0009244D" w:rsidRPr="00CD3DD1" w:rsidRDefault="0009244D" w:rsidP="0009244D">
      <w:pPr>
        <w:pStyle w:val="GEFFieldtoFillout"/>
        <w:shd w:val="clear" w:color="auto" w:fill="FFFFFF"/>
        <w:spacing w:after="180"/>
        <w:jc w:val="both"/>
      </w:pPr>
      <w:r w:rsidRPr="00CD3DD1">
        <w:t xml:space="preserve">The challenges will be formulated in close consultation with the communities and business sector, in order to obtain pilot/demo projects that are in line with </w:t>
      </w:r>
      <w:r w:rsidR="00650233" w:rsidRPr="00CD3DD1">
        <w:rPr>
          <w:lang w:val="en-GB"/>
        </w:rPr>
        <w:t xml:space="preserve">the </w:t>
      </w:r>
      <w:r w:rsidRPr="00CD3DD1">
        <w:t xml:space="preserve">priorities and needs of </w:t>
      </w:r>
      <w:r w:rsidR="00650233" w:rsidRPr="00CD3DD1">
        <w:rPr>
          <w:lang w:val="en-GB"/>
        </w:rPr>
        <w:t xml:space="preserve">the cities and other </w:t>
      </w:r>
      <w:r w:rsidRPr="00CD3DD1">
        <w:t xml:space="preserve">communities, while also leaving enough space for creative solutions and innovation to create revenues and new markets for the private sector. Participation of the research institutions is equally relevant as they will ensure promotion and testing of new technologies, based on their research work and collaboration with the research institutions from EU countries. This </w:t>
      </w:r>
      <w:proofErr w:type="gramStart"/>
      <w:r w:rsidRPr="00CD3DD1">
        <w:t>particular segment</w:t>
      </w:r>
      <w:proofErr w:type="gramEnd"/>
      <w:r w:rsidRPr="00CD3DD1">
        <w:t xml:space="preserve"> will build upon the EBRD’s </w:t>
      </w:r>
      <w:proofErr w:type="spellStart"/>
      <w:r w:rsidRPr="00CD3DD1">
        <w:t>programme</w:t>
      </w:r>
      <w:proofErr w:type="spellEnd"/>
      <w:r w:rsidRPr="00CD3DD1">
        <w:t xml:space="preserve"> “Green Innovation Vouchers Scheme” in Serbia for boosting the innovation capacity of domestic enterprises in the field of green technologies and resource efficiency by linking them to local R&amp;D service providers. It will </w:t>
      </w:r>
      <w:proofErr w:type="spellStart"/>
      <w:r w:rsidRPr="00CD3DD1">
        <w:t>relay</w:t>
      </w:r>
      <w:proofErr w:type="spellEnd"/>
      <w:r w:rsidRPr="00CD3DD1">
        <w:t xml:space="preserve"> on the formal collaboration established between the UNDP’s CSUD project and the mentioned EBRD initiative in the Republic of Serbia. New ideas and business proposals will have to follow </w:t>
      </w:r>
      <w:r w:rsidR="00885132" w:rsidRPr="00CD3DD1">
        <w:rPr>
          <w:lang w:val="en-GB"/>
        </w:rPr>
        <w:t xml:space="preserve">the </w:t>
      </w:r>
      <w:r w:rsidRPr="00CD3DD1">
        <w:t xml:space="preserve">principles of applying the best available technologies, maximizing resource </w:t>
      </w:r>
      <w:r w:rsidRPr="00CD3DD1">
        <w:lastRenderedPageBreak/>
        <w:t xml:space="preserve">efficiency, reducing the community carbon footprint and practicing circular economy, </w:t>
      </w:r>
      <w:proofErr w:type="gramStart"/>
      <w:r w:rsidRPr="00CD3DD1">
        <w:t>taking into account</w:t>
      </w:r>
      <w:proofErr w:type="gramEnd"/>
      <w:r w:rsidRPr="00CD3DD1">
        <w:t xml:space="preserve"> both local and global environmental benefits as well as economic and social ones. </w:t>
      </w:r>
    </w:p>
    <w:p w14:paraId="6DE59867" w14:textId="77777777" w:rsidR="00546A00" w:rsidRPr="00546A00" w:rsidRDefault="00546A00" w:rsidP="0009244D">
      <w:pPr>
        <w:pStyle w:val="GEFFieldtoFillout"/>
        <w:shd w:val="clear" w:color="auto" w:fill="FFFFFF"/>
        <w:spacing w:after="180"/>
        <w:jc w:val="both"/>
        <w:rPr>
          <w:shd w:val="clear" w:color="auto" w:fill="00FF00"/>
        </w:rPr>
      </w:pPr>
      <w:r w:rsidRPr="00546A00">
        <w:rPr>
          <w:shd w:val="clear" w:color="auto" w:fill="FFFFFF"/>
        </w:rPr>
        <w:t xml:space="preserve">During the PPG phase, A set of criteria will be developed for the stakeholders interested in </w:t>
      </w:r>
      <w:proofErr w:type="gramStart"/>
      <w:r w:rsidRPr="00546A00">
        <w:rPr>
          <w:shd w:val="clear" w:color="auto" w:fill="FFFFFF"/>
        </w:rPr>
        <w:t>on-boarding</w:t>
      </w:r>
      <w:proofErr w:type="gramEnd"/>
      <w:r w:rsidRPr="00546A00">
        <w:rPr>
          <w:shd w:val="clear" w:color="auto" w:fill="FFFFFF"/>
        </w:rPr>
        <w:t xml:space="preserve"> the </w:t>
      </w:r>
      <w:r w:rsidRPr="00546A00">
        <w:rPr>
          <w:shd w:val="clear" w:color="auto" w:fill="FFFFFF"/>
          <w:lang w:val="en-GB"/>
        </w:rPr>
        <w:t>L</w:t>
      </w:r>
      <w:r w:rsidRPr="00546A00">
        <w:rPr>
          <w:shd w:val="clear" w:color="auto" w:fill="FFFFFF"/>
        </w:rPr>
        <w:t xml:space="preserve">CCCIP with their project and business ideas. One main </w:t>
      </w:r>
      <w:proofErr w:type="gramStart"/>
      <w:r w:rsidRPr="00546A00">
        <w:rPr>
          <w:shd w:val="clear" w:color="auto" w:fill="FFFFFF"/>
        </w:rPr>
        <w:t>criteria</w:t>
      </w:r>
      <w:proofErr w:type="gramEnd"/>
      <w:r w:rsidRPr="00546A00">
        <w:rPr>
          <w:shd w:val="clear" w:color="auto" w:fill="FFFFFF"/>
        </w:rPr>
        <w:t xml:space="preserve"> for project co-financing will be that the GEF grant does not exceed more than 20% of total project cost. </w:t>
      </w:r>
      <w:proofErr w:type="gramStart"/>
      <w:r w:rsidRPr="00546A00">
        <w:rPr>
          <w:shd w:val="clear" w:color="auto" w:fill="00FF00"/>
        </w:rPr>
        <w:t>Another</w:t>
      </w:r>
      <w:proofErr w:type="gramEnd"/>
      <w:r w:rsidRPr="00546A00">
        <w:rPr>
          <w:shd w:val="clear" w:color="auto" w:fill="00FF00"/>
        </w:rPr>
        <w:t xml:space="preserve"> criteria will be that at least one project deals with the issue of circular economy and energy-efficiency in public buildings in order to build synergy with other UNDP GEF initiatives in Serbia related to energy efficiency in public buildings.</w:t>
      </w:r>
      <w:r w:rsidRPr="00546A00">
        <w:rPr>
          <w:shd w:val="clear" w:color="auto" w:fill="FFFFFF"/>
        </w:rPr>
        <w:t> As the project envisages close co-operation with and involvement of the private sector in practicing circular economy, UNDP will apply innovative procedures for facilitating private sector engagement and blending of private funds with public fu</w:t>
      </w:r>
      <w:bookmarkStart w:id="55" w:name="_GoBack"/>
      <w:bookmarkEnd w:id="55"/>
      <w:r w:rsidRPr="00546A00">
        <w:rPr>
          <w:shd w:val="clear" w:color="auto" w:fill="FFFFFF"/>
        </w:rPr>
        <w:t xml:space="preserve">nding. This includes innovation awards and </w:t>
      </w:r>
      <w:proofErr w:type="gramStart"/>
      <w:r w:rsidRPr="00546A00">
        <w:rPr>
          <w:shd w:val="clear" w:color="auto" w:fill="FFFFFF"/>
        </w:rPr>
        <w:t>performance based</w:t>
      </w:r>
      <w:proofErr w:type="gramEnd"/>
      <w:r w:rsidRPr="00546A00">
        <w:rPr>
          <w:shd w:val="clear" w:color="auto" w:fill="FFFFFF"/>
        </w:rPr>
        <w:t xml:space="preserve"> payments, as well as a possibility of piloting green bonds. </w:t>
      </w:r>
      <w:r w:rsidRPr="00546A00">
        <w:rPr>
          <w:shd w:val="clear" w:color="auto" w:fill="00FF00"/>
        </w:rPr>
        <w:t>Pay for results” (</w:t>
      </w:r>
      <w:proofErr w:type="spellStart"/>
      <w:r w:rsidRPr="00546A00">
        <w:rPr>
          <w:shd w:val="clear" w:color="auto" w:fill="00FF00"/>
        </w:rPr>
        <w:t>PfR</w:t>
      </w:r>
      <w:proofErr w:type="spellEnd"/>
      <w:r w:rsidRPr="00546A00">
        <w:rPr>
          <w:shd w:val="clear" w:color="auto" w:fill="00FF00"/>
        </w:rPr>
        <w:t xml:space="preserve"> or pay for performance/success/outcomes) or </w:t>
      </w:r>
      <w:proofErr w:type="gramStart"/>
      <w:r w:rsidRPr="00546A00">
        <w:rPr>
          <w:shd w:val="clear" w:color="auto" w:fill="00FF00"/>
        </w:rPr>
        <w:t>performance based</w:t>
      </w:r>
      <w:proofErr w:type="gramEnd"/>
      <w:r w:rsidRPr="00546A00">
        <w:rPr>
          <w:shd w:val="clear" w:color="auto" w:fill="00FF00"/>
        </w:rPr>
        <w:t xml:space="preserve"> payments is an umbrella term used to describe various schemes that pay a party upon the achievement of results, rather than for efforts to accomplish those results. The basic premise behind all “pay-for-results” schemes is that the achievement of results can be optimized by giving project partners a financial incentive. The </w:t>
      </w:r>
      <w:proofErr w:type="gramStart"/>
      <w:r w:rsidRPr="00546A00">
        <w:rPr>
          <w:shd w:val="clear" w:color="auto" w:fill="00FF00"/>
        </w:rPr>
        <w:t>performance based</w:t>
      </w:r>
      <w:proofErr w:type="gramEnd"/>
      <w:r w:rsidRPr="00546A00">
        <w:rPr>
          <w:shd w:val="clear" w:color="auto" w:fill="00FF00"/>
        </w:rPr>
        <w:t xml:space="preserve"> payments will be used as a former of credit enhancement and can be seen as equity for projects that increases their economic viability and makes it easier for them to achieve financial closure.</w:t>
      </w:r>
    </w:p>
    <w:p w14:paraId="5DA21523" w14:textId="3F1042F5" w:rsidR="006B47FC" w:rsidRPr="00CD3DD1" w:rsidRDefault="00C17564" w:rsidP="0009244D">
      <w:pPr>
        <w:pStyle w:val="GEFFieldtoFillout"/>
        <w:shd w:val="clear" w:color="auto" w:fill="FFFFFF"/>
        <w:spacing w:after="180"/>
        <w:jc w:val="both"/>
        <w:rPr>
          <w:lang w:val="en-GB"/>
        </w:rPr>
      </w:pPr>
      <w:r w:rsidRPr="00CD3DD1">
        <w:rPr>
          <w:lang w:val="en-GB"/>
        </w:rPr>
        <w:t xml:space="preserve">Examples </w:t>
      </w:r>
      <w:r w:rsidR="0009244D" w:rsidRPr="00CD3DD1">
        <w:t>of project</w:t>
      </w:r>
      <w:r w:rsidR="00650233" w:rsidRPr="00CD3DD1">
        <w:t xml:space="preserve">s that can be supported by the </w:t>
      </w:r>
      <w:r w:rsidR="00EC13BF" w:rsidRPr="00CD3DD1">
        <w:rPr>
          <w:lang w:val="en-GB"/>
        </w:rPr>
        <w:t>L</w:t>
      </w:r>
      <w:r w:rsidR="0009244D" w:rsidRPr="00CD3DD1">
        <w:t>CC</w:t>
      </w:r>
      <w:r w:rsidR="006B5CCA" w:rsidRPr="00CD3DD1">
        <w:rPr>
          <w:lang w:val="en-GB"/>
        </w:rPr>
        <w:t>CI</w:t>
      </w:r>
      <w:r w:rsidR="0009244D" w:rsidRPr="00CD3DD1">
        <w:t xml:space="preserve">P are those that can </w:t>
      </w:r>
      <w:r w:rsidR="009300C1" w:rsidRPr="00CD3DD1">
        <w:rPr>
          <w:lang w:val="en-GB"/>
        </w:rPr>
        <w:t xml:space="preserve">reduce unproductive disposal of usable resources </w:t>
      </w:r>
      <w:proofErr w:type="spellStart"/>
      <w:r w:rsidR="009300C1" w:rsidRPr="00CD3DD1">
        <w:rPr>
          <w:lang w:val="en-GB"/>
        </w:rPr>
        <w:t>e.g</w:t>
      </w:r>
      <w:proofErr w:type="spellEnd"/>
      <w:r w:rsidR="009300C1" w:rsidRPr="00CD3DD1">
        <w:rPr>
          <w:lang w:val="en-GB"/>
        </w:rPr>
        <w:t xml:space="preserve"> by </w:t>
      </w:r>
      <w:r w:rsidR="0009244D" w:rsidRPr="00CD3DD1">
        <w:t>transform</w:t>
      </w:r>
      <w:proofErr w:type="spellStart"/>
      <w:r w:rsidR="009300C1" w:rsidRPr="00CD3DD1">
        <w:rPr>
          <w:lang w:val="en-GB"/>
        </w:rPr>
        <w:t>ing</w:t>
      </w:r>
      <w:proofErr w:type="spellEnd"/>
      <w:r w:rsidR="009300C1" w:rsidRPr="00CD3DD1">
        <w:rPr>
          <w:lang w:val="en-GB"/>
        </w:rPr>
        <w:t xml:space="preserve"> former </w:t>
      </w:r>
      <w:r w:rsidR="0009244D" w:rsidRPr="00CD3DD1">
        <w:t xml:space="preserve">waste into </w:t>
      </w:r>
      <w:r w:rsidR="009300C1" w:rsidRPr="00CD3DD1">
        <w:rPr>
          <w:lang w:val="en-GB"/>
        </w:rPr>
        <w:t xml:space="preserve">new </w:t>
      </w:r>
      <w:r w:rsidR="0009244D" w:rsidRPr="00CD3DD1">
        <w:t xml:space="preserve">products or </w:t>
      </w:r>
      <w:r w:rsidR="009300C1" w:rsidRPr="00CD3DD1">
        <w:rPr>
          <w:lang w:val="en-GB"/>
        </w:rPr>
        <w:t xml:space="preserve">usable </w:t>
      </w:r>
      <w:r w:rsidR="0009244D" w:rsidRPr="00CD3DD1">
        <w:t>raw materials (such as recovery of waste produced in the e-waste dismantling industry and using that for new products), generate waste-to-energy business models (e.g. transforming residues into high-quality energy fuel</w:t>
      </w:r>
      <w:r w:rsidR="009300C1" w:rsidRPr="00CD3DD1">
        <w:rPr>
          <w:lang w:val="en-GB"/>
        </w:rPr>
        <w:t>s</w:t>
      </w:r>
      <w:r w:rsidR="0009244D" w:rsidRPr="00CD3DD1">
        <w:t xml:space="preserve">, thereby diversifying the RE market and increasing the share of RE), diverting organic waste from landfilling and including it into energy/fertilizer production and  introducing new technical innovations for wastewater treatment and making the related facilities energy independent and climate neutral. </w:t>
      </w:r>
      <w:r w:rsidR="006B47FC" w:rsidRPr="00CD3DD1">
        <w:rPr>
          <w:lang w:val="en-GB"/>
        </w:rPr>
        <w:t xml:space="preserve"> B</w:t>
      </w:r>
      <w:proofErr w:type="spellStart"/>
      <w:r w:rsidR="006B47FC" w:rsidRPr="00CD3DD1">
        <w:t>usiness</w:t>
      </w:r>
      <w:proofErr w:type="spellEnd"/>
      <w:r w:rsidR="006B47FC" w:rsidRPr="00CD3DD1">
        <w:t xml:space="preserve"> solutions that support the reuse of excess energy in production processes, as well as composite design of products which allow for their prolonged lifecycle, </w:t>
      </w:r>
      <w:proofErr w:type="spellStart"/>
      <w:r w:rsidR="006B47FC" w:rsidRPr="00CD3DD1">
        <w:t>favourising</w:t>
      </w:r>
      <w:proofErr w:type="spellEnd"/>
      <w:r w:rsidR="006B47FC" w:rsidRPr="00CD3DD1">
        <w:t xml:space="preserve"> green procurement and improved technologies in industrial production that can lead to greater resource and energy efficiency</w:t>
      </w:r>
      <w:r w:rsidR="006B47FC" w:rsidRPr="00CD3DD1">
        <w:rPr>
          <w:lang w:val="en-GB"/>
        </w:rPr>
        <w:t xml:space="preserve"> can be considered as well. Further examples of the type of projects that could be eligible also for </w:t>
      </w:r>
      <w:r w:rsidR="00EC13BF" w:rsidRPr="00CD3DD1">
        <w:rPr>
          <w:lang w:val="en-GB"/>
        </w:rPr>
        <w:t>L</w:t>
      </w:r>
      <w:r w:rsidR="006B47FC" w:rsidRPr="00CD3DD1">
        <w:rPr>
          <w:lang w:val="en-GB"/>
        </w:rPr>
        <w:t>CC</w:t>
      </w:r>
      <w:r w:rsidR="006B5CCA" w:rsidRPr="00CD3DD1">
        <w:rPr>
          <w:lang w:val="en-GB"/>
        </w:rPr>
        <w:t>CI</w:t>
      </w:r>
      <w:r w:rsidR="006B47FC" w:rsidRPr="00CD3DD1">
        <w:rPr>
          <w:lang w:val="en-GB"/>
        </w:rPr>
        <w:t>P support can be found from the CSUD project website (http://inovacije.klimatskepromene.rs/en/home/).</w:t>
      </w:r>
    </w:p>
    <w:p w14:paraId="2E11C5C5" w14:textId="77777777" w:rsidR="0009244D" w:rsidRPr="00CD3DD1" w:rsidRDefault="0009244D" w:rsidP="0009244D">
      <w:pPr>
        <w:pStyle w:val="GEFFieldtoFillout"/>
        <w:shd w:val="clear" w:color="auto" w:fill="FFFFFF"/>
        <w:spacing w:after="120"/>
        <w:jc w:val="both"/>
      </w:pPr>
      <w:r w:rsidRPr="00CD3DD1">
        <w:t xml:space="preserve">The specific outputs and activities contributing to Outcome 2 include: </w:t>
      </w:r>
    </w:p>
    <w:p w14:paraId="7ADCD92D" w14:textId="77777777" w:rsidR="0009244D" w:rsidRPr="00CD3DD1" w:rsidRDefault="0009244D" w:rsidP="007D1BA6">
      <w:pPr>
        <w:pStyle w:val="GEFFieldtoFillout"/>
        <w:numPr>
          <w:ilvl w:val="0"/>
          <w:numId w:val="4"/>
        </w:numPr>
        <w:shd w:val="clear" w:color="auto" w:fill="FFFFFF"/>
        <w:spacing w:after="120"/>
        <w:ind w:hanging="357"/>
        <w:jc w:val="both"/>
      </w:pPr>
      <w:r w:rsidRPr="00CD3DD1">
        <w:t xml:space="preserve">Developing and launching the </w:t>
      </w:r>
      <w:r w:rsidR="00BE5F70" w:rsidRPr="00CD3DD1">
        <w:t>Low Carbon Communities and Cleantech Innovation Platform</w:t>
      </w:r>
      <w:r w:rsidR="00C17564" w:rsidRPr="00CD3DD1">
        <w:rPr>
          <w:lang w:val="en-GB"/>
        </w:rPr>
        <w:t>”</w:t>
      </w:r>
      <w:r w:rsidR="00C17564" w:rsidRPr="00CD3DD1">
        <w:t xml:space="preserve"> (</w:t>
      </w:r>
      <w:r w:rsidR="006B5CCA" w:rsidRPr="00CD3DD1">
        <w:rPr>
          <w:lang w:val="en-GB"/>
        </w:rPr>
        <w:t>LCCCIP</w:t>
      </w:r>
      <w:r w:rsidR="00C17564" w:rsidRPr="00CD3DD1">
        <w:t xml:space="preserve">) </w:t>
      </w:r>
      <w:r w:rsidRPr="00CD3DD1">
        <w:t xml:space="preserve">to source new resource efficient circular </w:t>
      </w:r>
      <w:r w:rsidR="00C17564" w:rsidRPr="00CD3DD1">
        <w:rPr>
          <w:lang w:val="en-GB"/>
        </w:rPr>
        <w:t xml:space="preserve">economy </w:t>
      </w:r>
      <w:r w:rsidRPr="00CD3DD1">
        <w:t xml:space="preserve">business </w:t>
      </w:r>
      <w:r w:rsidR="00C17564" w:rsidRPr="00CD3DD1">
        <w:rPr>
          <w:lang w:val="en-GB"/>
        </w:rPr>
        <w:t xml:space="preserve">ideas and </w:t>
      </w:r>
      <w:r w:rsidRPr="00CD3DD1">
        <w:t>models</w:t>
      </w:r>
      <w:r w:rsidR="00654D21" w:rsidRPr="00CD3DD1">
        <w:rPr>
          <w:lang w:val="en-GB"/>
        </w:rPr>
        <w:t xml:space="preserve">, </w:t>
      </w:r>
      <w:r w:rsidRPr="00CD3DD1">
        <w:t xml:space="preserve">to </w:t>
      </w:r>
      <w:r w:rsidR="00654D21" w:rsidRPr="00CD3DD1">
        <w:rPr>
          <w:lang w:val="en-GB"/>
        </w:rPr>
        <w:t xml:space="preserve">assist in </w:t>
      </w:r>
      <w:proofErr w:type="spellStart"/>
      <w:r w:rsidRPr="00CD3DD1">
        <w:t>creat</w:t>
      </w:r>
      <w:r w:rsidR="00654D21" w:rsidRPr="00CD3DD1">
        <w:rPr>
          <w:lang w:val="en-GB"/>
        </w:rPr>
        <w:t>ing</w:t>
      </w:r>
      <w:proofErr w:type="spellEnd"/>
      <w:r w:rsidR="00654D21" w:rsidRPr="00CD3DD1">
        <w:rPr>
          <w:lang w:val="en-GB"/>
        </w:rPr>
        <w:t xml:space="preserve"> </w:t>
      </w:r>
      <w:r w:rsidRPr="00CD3DD1">
        <w:t xml:space="preserve">a market for </w:t>
      </w:r>
      <w:r w:rsidR="00654D21" w:rsidRPr="00CD3DD1">
        <w:rPr>
          <w:lang w:val="en-GB"/>
        </w:rPr>
        <w:t xml:space="preserve">related </w:t>
      </w:r>
      <w:r w:rsidRPr="00CD3DD1">
        <w:t>start-ups</w:t>
      </w:r>
      <w:r w:rsidR="00654D21" w:rsidRPr="00CD3DD1">
        <w:rPr>
          <w:lang w:val="en-GB"/>
        </w:rPr>
        <w:t xml:space="preserve"> thereby </w:t>
      </w:r>
      <w:r w:rsidRPr="00CD3DD1">
        <w:t xml:space="preserve">boosting </w:t>
      </w:r>
      <w:r w:rsidR="00654D21" w:rsidRPr="00CD3DD1">
        <w:rPr>
          <w:lang w:val="en-GB"/>
        </w:rPr>
        <w:t xml:space="preserve">also </w:t>
      </w:r>
      <w:r w:rsidRPr="00CD3DD1">
        <w:t>local economy and the creation of new green jobs;</w:t>
      </w:r>
    </w:p>
    <w:p w14:paraId="05847F8C" w14:textId="77777777" w:rsidR="0009244D" w:rsidRPr="00CD3DD1" w:rsidRDefault="0009244D" w:rsidP="007D1BA6">
      <w:pPr>
        <w:pStyle w:val="GEFFieldtoFillout"/>
        <w:numPr>
          <w:ilvl w:val="0"/>
          <w:numId w:val="4"/>
        </w:numPr>
        <w:shd w:val="clear" w:color="auto" w:fill="FFFFFF"/>
        <w:spacing w:after="120"/>
        <w:jc w:val="both"/>
      </w:pPr>
      <w:r w:rsidRPr="00CD3DD1">
        <w:t xml:space="preserve">Mentorship and technical assistance facility as part of the </w:t>
      </w:r>
      <w:r w:rsidR="00EC13BF" w:rsidRPr="00CD3DD1">
        <w:rPr>
          <w:lang w:val="en-GB"/>
        </w:rPr>
        <w:t>L</w:t>
      </w:r>
      <w:r w:rsidRPr="00CD3DD1">
        <w:t>CC</w:t>
      </w:r>
      <w:r w:rsidR="003F0A84" w:rsidRPr="00CD3DD1">
        <w:rPr>
          <w:lang w:val="en-GB"/>
        </w:rPr>
        <w:t>CI</w:t>
      </w:r>
      <w:r w:rsidR="00654D21" w:rsidRPr="00CD3DD1">
        <w:t>P</w:t>
      </w:r>
      <w:r w:rsidR="00654D21" w:rsidRPr="00CD3DD1">
        <w:rPr>
          <w:lang w:val="en-GB"/>
        </w:rPr>
        <w:t xml:space="preserve"> </w:t>
      </w:r>
      <w:r w:rsidRPr="00CD3DD1">
        <w:t xml:space="preserve">to facilitate </w:t>
      </w:r>
      <w:r w:rsidR="00654D21" w:rsidRPr="00CD3DD1">
        <w:rPr>
          <w:lang w:val="en-GB"/>
        </w:rPr>
        <w:t xml:space="preserve">and accelerate </w:t>
      </w:r>
      <w:r w:rsidRPr="00CD3DD1">
        <w:t>the development of local</w:t>
      </w:r>
      <w:r w:rsidR="00654D21" w:rsidRPr="00CD3DD1">
        <w:rPr>
          <w:lang w:val="en-GB"/>
        </w:rPr>
        <w:t xml:space="preserve"> circular economy business initiatives, </w:t>
      </w:r>
      <w:r w:rsidRPr="00CD3DD1">
        <w:t xml:space="preserve">match-making </w:t>
      </w:r>
      <w:r w:rsidR="00654D21" w:rsidRPr="00CD3DD1">
        <w:rPr>
          <w:lang w:val="en-GB"/>
        </w:rPr>
        <w:t xml:space="preserve">and partnerships </w:t>
      </w:r>
      <w:r w:rsidRPr="00CD3DD1">
        <w:t>with local communities</w:t>
      </w:r>
      <w:r w:rsidR="00654D21" w:rsidRPr="00CD3DD1">
        <w:rPr>
          <w:lang w:val="en-GB"/>
        </w:rPr>
        <w:t xml:space="preserve"> and other </w:t>
      </w:r>
      <w:r w:rsidRPr="00CD3DD1">
        <w:t>partners (</w:t>
      </w:r>
      <w:r w:rsidR="00654D21" w:rsidRPr="00CD3DD1">
        <w:rPr>
          <w:lang w:val="en-GB"/>
        </w:rPr>
        <w:t xml:space="preserve">such as other </w:t>
      </w:r>
      <w:r w:rsidRPr="00CD3DD1">
        <w:t>companies and research institutions</w:t>
      </w:r>
      <w:r w:rsidR="00654D21" w:rsidRPr="00CD3DD1">
        <w:rPr>
          <w:lang w:val="en-GB"/>
        </w:rPr>
        <w:t>, including public-private partnerships</w:t>
      </w:r>
      <w:r w:rsidRPr="00CD3DD1">
        <w:t>)</w:t>
      </w:r>
      <w:r w:rsidR="00654D21" w:rsidRPr="00CD3DD1">
        <w:rPr>
          <w:lang w:val="en-GB"/>
        </w:rPr>
        <w:t xml:space="preserve"> as well as</w:t>
      </w:r>
      <w:r w:rsidRPr="00CD3DD1">
        <w:t xml:space="preserve"> blending of funds and resources to help the businesses to grow.</w:t>
      </w:r>
    </w:p>
    <w:p w14:paraId="471DDC6D" w14:textId="77777777" w:rsidR="0009244D" w:rsidRPr="00CD3DD1" w:rsidRDefault="0009244D" w:rsidP="007D1BA6">
      <w:pPr>
        <w:pStyle w:val="GEFFieldtoFillout"/>
        <w:numPr>
          <w:ilvl w:val="0"/>
          <w:numId w:val="4"/>
        </w:numPr>
        <w:shd w:val="clear" w:color="auto" w:fill="FFFFFF"/>
        <w:spacing w:after="180"/>
        <w:jc w:val="both"/>
      </w:pPr>
      <w:r w:rsidRPr="00CD3DD1">
        <w:t>Supporting the operationalization of the Green Fund as the main source of national co-financing of the projects and new business ideas responding to the Platform/Challenge</w:t>
      </w:r>
    </w:p>
    <w:p w14:paraId="5F9E0EC6" w14:textId="77777777" w:rsidR="0009244D" w:rsidRPr="00CD3DD1" w:rsidRDefault="0009244D" w:rsidP="0009244D">
      <w:pPr>
        <w:pStyle w:val="GEFFieldtoFillout"/>
        <w:shd w:val="clear" w:color="auto" w:fill="FFFFFF"/>
        <w:spacing w:after="180"/>
        <w:jc w:val="both"/>
      </w:pPr>
      <w:r w:rsidRPr="00CD3DD1">
        <w:t>As common criteria for t</w:t>
      </w:r>
      <w:r w:rsidR="00C17564" w:rsidRPr="00CD3DD1">
        <w:t xml:space="preserve">he evaluation of all proposals </w:t>
      </w:r>
      <w:r w:rsidR="00C17564" w:rsidRPr="00CD3DD1">
        <w:rPr>
          <w:lang w:val="en-GB"/>
        </w:rPr>
        <w:t xml:space="preserve">is that </w:t>
      </w:r>
      <w:r w:rsidRPr="00CD3DD1">
        <w:t>they would need to contribute to the achievement of national targets vis-a-vis reduction of GHG emissions (as per the NDCs)</w:t>
      </w:r>
      <w:r w:rsidR="00C17564" w:rsidRPr="00CD3DD1">
        <w:rPr>
          <w:lang w:val="en-GB"/>
        </w:rPr>
        <w:t xml:space="preserve"> and increase the efficient use of resources by a circular economy approach</w:t>
      </w:r>
      <w:r w:rsidRPr="00CD3DD1">
        <w:t xml:space="preserve">. They also need to support ongoing processes at the national and municipal levels of integrated </w:t>
      </w:r>
      <w:r w:rsidR="006B47FC" w:rsidRPr="00CD3DD1">
        <w:rPr>
          <w:lang w:val="en-GB"/>
        </w:rPr>
        <w:t xml:space="preserve">resource </w:t>
      </w:r>
      <w:r w:rsidRPr="00CD3DD1">
        <w:t xml:space="preserve">management, increase the share of renewable energy in total energy mix and/or improve the resource efficiency and environmental performance of the local industry. </w:t>
      </w:r>
    </w:p>
    <w:p w14:paraId="4DA99F37" w14:textId="77777777" w:rsidR="0009244D" w:rsidRDefault="0009244D" w:rsidP="0009244D">
      <w:pPr>
        <w:pStyle w:val="GEFFieldtoFillout"/>
        <w:shd w:val="clear" w:color="auto" w:fill="FFFFFF"/>
        <w:spacing w:after="180"/>
        <w:jc w:val="both"/>
      </w:pPr>
      <w:r w:rsidRPr="00CD3DD1">
        <w:t xml:space="preserve">The activities under Outcome 2 will also specifically encourage female innovators, entrepreneurs and experts to participate in the project implementation. A gender action plan will lay out how this will be done in detail. Promotion activities and trainings will be gender mainstreamed, targeting specific needs and roles of women, who are directly involved in </w:t>
      </w:r>
      <w:r w:rsidR="006B47FC" w:rsidRPr="00CD3DD1">
        <w:rPr>
          <w:lang w:val="en-GB"/>
        </w:rPr>
        <w:t xml:space="preserve">circular economy related sectors </w:t>
      </w:r>
      <w:r w:rsidRPr="00CD3DD1">
        <w:t xml:space="preserve">or in any part of the product’s lifecycle, and who would seek an opportunity to onboard the </w:t>
      </w:r>
      <w:r w:rsidR="00EC13BF" w:rsidRPr="00CD3DD1">
        <w:rPr>
          <w:lang w:val="en-GB"/>
        </w:rPr>
        <w:t>L</w:t>
      </w:r>
      <w:r w:rsidR="00C17564" w:rsidRPr="00CD3DD1">
        <w:rPr>
          <w:lang w:val="en-GB"/>
        </w:rPr>
        <w:t>CC</w:t>
      </w:r>
      <w:r w:rsidR="003F0A84" w:rsidRPr="00CD3DD1">
        <w:rPr>
          <w:lang w:val="en-GB"/>
        </w:rPr>
        <w:t>CI</w:t>
      </w:r>
      <w:r w:rsidR="00C17564" w:rsidRPr="00CD3DD1">
        <w:rPr>
          <w:lang w:val="en-GB"/>
        </w:rPr>
        <w:t>P</w:t>
      </w:r>
      <w:r w:rsidRPr="00CD3DD1">
        <w:t>. To allow this, the project will incorporate gender related criteria.</w:t>
      </w:r>
    </w:p>
    <w:p w14:paraId="7F4DE049" w14:textId="77777777" w:rsidR="007F13BB" w:rsidRPr="00CD3DD1" w:rsidRDefault="007F13BB" w:rsidP="0009244D">
      <w:pPr>
        <w:pStyle w:val="GEFFieldtoFillout"/>
        <w:shd w:val="clear" w:color="auto" w:fill="FFFFFF"/>
        <w:spacing w:after="180"/>
        <w:jc w:val="both"/>
      </w:pPr>
      <w:r w:rsidRPr="007F13BB">
        <w:rPr>
          <w:highlight w:val="yellow"/>
        </w:rPr>
        <w:lastRenderedPageBreak/>
        <w:t xml:space="preserve">There are also a few communities in Serbia, which have demonstrated some interest in taking more progressive steps towards becoming circular economy communities. Consultations with them </w:t>
      </w:r>
      <w:r w:rsidR="00A14ABE">
        <w:rPr>
          <w:highlight w:val="yellow"/>
        </w:rPr>
        <w:t xml:space="preserve">will </w:t>
      </w:r>
      <w:r w:rsidRPr="007F13BB">
        <w:rPr>
          <w:highlight w:val="yellow"/>
        </w:rPr>
        <w:t xml:space="preserve">be continued during the PPG phase to assess the feasibility of such an entire </w:t>
      </w:r>
      <w:proofErr w:type="gramStart"/>
      <w:r w:rsidRPr="007F13BB">
        <w:rPr>
          <w:highlight w:val="yellow"/>
        </w:rPr>
        <w:t>community based</w:t>
      </w:r>
      <w:proofErr w:type="gramEnd"/>
      <w:r w:rsidRPr="007F13BB">
        <w:rPr>
          <w:highlight w:val="yellow"/>
        </w:rPr>
        <w:t xml:space="preserve"> demo project</w:t>
      </w:r>
      <w:r w:rsidR="00A14ABE">
        <w:rPr>
          <w:highlight w:val="yellow"/>
        </w:rPr>
        <w:t xml:space="preserve"> and t</w:t>
      </w:r>
      <w:r w:rsidRPr="007F13BB">
        <w:rPr>
          <w:highlight w:val="yellow"/>
        </w:rPr>
        <w:t xml:space="preserve">he results of this assessment </w:t>
      </w:r>
      <w:r w:rsidR="00A14ABE">
        <w:rPr>
          <w:highlight w:val="yellow"/>
        </w:rPr>
        <w:t xml:space="preserve">will </w:t>
      </w:r>
      <w:r w:rsidRPr="007F13BB">
        <w:rPr>
          <w:highlight w:val="yellow"/>
        </w:rPr>
        <w:t>be presented for the final CEO Endorsement.</w:t>
      </w:r>
      <w:r w:rsidRPr="007F13BB">
        <w:t xml:space="preserve">  </w:t>
      </w:r>
    </w:p>
    <w:p w14:paraId="69A25285" w14:textId="77777777" w:rsidR="0009244D" w:rsidRPr="00CD3DD1" w:rsidRDefault="0009244D" w:rsidP="0009244D">
      <w:pPr>
        <w:pStyle w:val="GEFFieldtoFillout"/>
        <w:shd w:val="clear" w:color="auto" w:fill="FFFFFF"/>
        <w:spacing w:after="180"/>
        <w:jc w:val="both"/>
      </w:pPr>
      <w:r w:rsidRPr="00CD3DD1">
        <w:rPr>
          <w:u w:val="single"/>
          <w:lang w:val="en-GB"/>
        </w:rPr>
        <w:t>Outcome 3</w:t>
      </w:r>
      <w:r w:rsidRPr="00CD3DD1">
        <w:rPr>
          <w:lang w:val="en-GB"/>
        </w:rPr>
        <w:t xml:space="preserve"> is focusing on the monitoring, evaluation and dissemination of project results and on sustaining the process towards </w:t>
      </w:r>
      <w:r w:rsidR="00C17564" w:rsidRPr="00CD3DD1">
        <w:rPr>
          <w:lang w:val="en-GB"/>
        </w:rPr>
        <w:t xml:space="preserve">the </w:t>
      </w:r>
      <w:r w:rsidRPr="00CD3DD1">
        <w:rPr>
          <w:lang w:val="en-GB"/>
        </w:rPr>
        <w:t xml:space="preserve">creation of resource efficient </w:t>
      </w:r>
      <w:r w:rsidR="00C17564" w:rsidRPr="00CD3DD1">
        <w:rPr>
          <w:lang w:val="en-GB"/>
        </w:rPr>
        <w:t>“</w:t>
      </w:r>
      <w:r w:rsidRPr="00CD3DD1">
        <w:rPr>
          <w:lang w:val="en-GB"/>
        </w:rPr>
        <w:t>circular communities</w:t>
      </w:r>
      <w:r w:rsidR="00C17564" w:rsidRPr="00CD3DD1">
        <w:rPr>
          <w:lang w:val="en-GB"/>
        </w:rPr>
        <w:t>”</w:t>
      </w:r>
      <w:r w:rsidRPr="00CD3DD1">
        <w:rPr>
          <w:lang w:val="en-GB"/>
        </w:rPr>
        <w:t xml:space="preserve"> in Serbia also after the project.</w:t>
      </w:r>
    </w:p>
    <w:p w14:paraId="134497DA" w14:textId="77777777" w:rsidR="0009244D" w:rsidRPr="00CD3DD1" w:rsidRDefault="0009244D" w:rsidP="0009244D">
      <w:pPr>
        <w:pStyle w:val="GEFFieldtoFillout"/>
        <w:shd w:val="clear" w:color="auto" w:fill="FFFFFF"/>
        <w:spacing w:after="180"/>
        <w:jc w:val="both"/>
      </w:pPr>
      <w:r w:rsidRPr="00CD3DD1">
        <w:t xml:space="preserve">The proposed project will further support the processes of mainstreaming human rights issues through its design and activities by a clearly defined </w:t>
      </w:r>
      <w:proofErr w:type="gramStart"/>
      <w:r w:rsidRPr="00CD3DD1">
        <w:t>human-rights</w:t>
      </w:r>
      <w:proofErr w:type="gramEnd"/>
      <w:r w:rsidRPr="00CD3DD1">
        <w:t xml:space="preserve"> based approach. It will support the implementation of open monitoring, information and knowledge management as well as broad community engagement and participation – starting from the preparation of the Serbia Circular Economy</w:t>
      </w:r>
      <w:r w:rsidR="00C17564" w:rsidRPr="00CD3DD1">
        <w:rPr>
          <w:lang w:val="en-GB"/>
        </w:rPr>
        <w:t xml:space="preserve"> </w:t>
      </w:r>
      <w:r w:rsidRPr="00CD3DD1">
        <w:t xml:space="preserve">Road Map under Outcome 1. This will be done by a highly participatory approach, thereby seeking to improve the transparency and accountability of local governance, opportunities for public participation in decision making and development of people’s living environment. In this way the project will support the right to </w:t>
      </w:r>
      <w:proofErr w:type="gramStart"/>
      <w:r w:rsidRPr="00CD3DD1">
        <w:t>information, and</w:t>
      </w:r>
      <w:proofErr w:type="gramEnd"/>
      <w:r w:rsidRPr="00CD3DD1">
        <w:t xml:space="preserve"> will aim to reflect the views of various stakeholders, including minorities and marginalized groups in the project design and operation. More efficient and environmentally friendly </w:t>
      </w:r>
      <w:r w:rsidR="00C17564" w:rsidRPr="00CD3DD1">
        <w:rPr>
          <w:lang w:val="en-GB"/>
        </w:rPr>
        <w:t xml:space="preserve">use of limited natural resources </w:t>
      </w:r>
      <w:r w:rsidRPr="00CD3DD1">
        <w:t>is expected to contribute to the further improvement of quality of life and the advancement of equal human rights to safe and clean environment, while also creating new employment and business opportunities thus supporting the right for equal employment.  Throughout the project implementation, specific emphasis will also be placed on gender related aspects and equal rights of men and women.</w:t>
      </w:r>
    </w:p>
    <w:p w14:paraId="49825060" w14:textId="77777777" w:rsidR="0009244D" w:rsidRPr="00CD3DD1" w:rsidRDefault="0009244D" w:rsidP="0009244D">
      <w:pPr>
        <w:pStyle w:val="GEFFieldtoFillout"/>
        <w:shd w:val="clear" w:color="auto" w:fill="FFFFFF"/>
        <w:spacing w:after="240"/>
        <w:jc w:val="both"/>
      </w:pPr>
      <w:r w:rsidRPr="00CD3DD1">
        <w:t xml:space="preserve">There is also a need to increase the awareness of the population on environmental issues in general, as well as on </w:t>
      </w:r>
      <w:r w:rsidR="00C17564" w:rsidRPr="00CD3DD1">
        <w:rPr>
          <w:lang w:val="en-GB"/>
        </w:rPr>
        <w:t xml:space="preserve">the meaning and </w:t>
      </w:r>
      <w:r w:rsidRPr="00CD3DD1">
        <w:t xml:space="preserve">benefits of circular </w:t>
      </w:r>
      <w:r w:rsidR="00C17564" w:rsidRPr="00CD3DD1">
        <w:rPr>
          <w:lang w:val="en-GB"/>
        </w:rPr>
        <w:t>economy</w:t>
      </w:r>
      <w:r w:rsidRPr="00CD3DD1">
        <w:t xml:space="preserve">. The project will build its awareness raising activities on the results of previously conducted </w:t>
      </w:r>
      <w:r w:rsidR="00C17564" w:rsidRPr="00CD3DD1">
        <w:rPr>
          <w:lang w:val="en-GB"/>
        </w:rPr>
        <w:t xml:space="preserve">circular </w:t>
      </w:r>
      <w:proofErr w:type="gramStart"/>
      <w:r w:rsidR="00C17564" w:rsidRPr="00CD3DD1">
        <w:rPr>
          <w:lang w:val="en-GB"/>
        </w:rPr>
        <w:t>economy oriented</w:t>
      </w:r>
      <w:proofErr w:type="gramEnd"/>
      <w:r w:rsidR="00C17564" w:rsidRPr="00CD3DD1">
        <w:rPr>
          <w:lang w:val="en-GB"/>
        </w:rPr>
        <w:t xml:space="preserve"> </w:t>
      </w:r>
      <w:r w:rsidRPr="00CD3DD1">
        <w:t xml:space="preserve">projects </w:t>
      </w:r>
      <w:r w:rsidR="00C17564" w:rsidRPr="00CD3DD1">
        <w:rPr>
          <w:lang w:val="en-GB"/>
        </w:rPr>
        <w:t xml:space="preserve">with due attention on the inclusion of </w:t>
      </w:r>
      <w:r w:rsidRPr="00CD3DD1">
        <w:t>marginalized groups</w:t>
      </w:r>
      <w:r w:rsidR="00243796" w:rsidRPr="00CD3DD1">
        <w:rPr>
          <w:lang w:val="en-GB"/>
        </w:rPr>
        <w:t>.</w:t>
      </w:r>
      <w:r w:rsidRPr="00CD3DD1">
        <w:t xml:space="preserve"> </w:t>
      </w:r>
    </w:p>
    <w:p w14:paraId="275245F9" w14:textId="77777777" w:rsidR="0009244D" w:rsidRPr="00CD3DD1" w:rsidRDefault="0009244D" w:rsidP="00243796">
      <w:pPr>
        <w:pStyle w:val="GEFFieldtoFillout"/>
        <w:shd w:val="clear" w:color="auto" w:fill="FFFFFF"/>
        <w:spacing w:after="180"/>
        <w:jc w:val="both"/>
        <w:rPr>
          <w:i/>
        </w:rPr>
      </w:pPr>
      <w:r w:rsidRPr="00CD3DD1">
        <w:rPr>
          <w:i/>
        </w:rPr>
        <w:t>Alignment with GEF focal area and/or Impact Program strategies</w:t>
      </w:r>
    </w:p>
    <w:p w14:paraId="1A5325CB" w14:textId="77777777" w:rsidR="00D13A64" w:rsidRPr="00CD3DD1" w:rsidRDefault="00D13A64" w:rsidP="00D13A64">
      <w:pPr>
        <w:pStyle w:val="GEFFieldtoFillout"/>
        <w:shd w:val="clear" w:color="auto" w:fill="FFFFFF"/>
        <w:spacing w:after="240"/>
        <w:jc w:val="both"/>
      </w:pPr>
      <w:r w:rsidRPr="00CD3DD1">
        <w:t xml:space="preserve">The project is contributing to the GEF-7 Focal Area Objective 1: "Promote innovation and technology transfer for sustainable energy breakthroughs”. As outlined by the GEF-7 Replenishment Programming Directions (GEF/R.7/10 April 2, 2018):  “Technology is key area for the UNFCCC and in Article 10 of the Paris Agreement, and is one of the key means to reduce, or slow the growth in GHG emissions, and to stabilize their concentrations. To that end, technology innovation with the private sector can help create or expand markets for products and services, generating jobs and supporting economic growth. Supportive policies and strategies are fundamental to catalyze innovation and technology transfer for mitigation and enhance private sector investment. Resources from the GEF play a key role in piloting emerging innovative solutions, including technologies, management practices, supportive policies and strategies, and financial tools which foster private sector engagement for technology and innovation.” </w:t>
      </w:r>
      <w:proofErr w:type="gramStart"/>
      <w:r w:rsidRPr="00CD3DD1">
        <w:t>The Circularity Gap Report 2019,</w:t>
      </w:r>
      <w:proofErr w:type="gramEnd"/>
      <w:r w:rsidRPr="00CD3DD1">
        <w:t xml:space="preserve"> released during the annual meeting of the World Economic Forum in Davos recognizes circular economy as a regenerative system in which resource input and waste, emission, and energy leakage are minimized by slowing, closing, and narrowing energy and material loops. Such approach was reaffirmed by the UNFCCC Secretariat as well.</w:t>
      </w:r>
    </w:p>
    <w:p w14:paraId="02DDA967" w14:textId="77777777" w:rsidR="00D13A64" w:rsidRPr="00CD3DD1" w:rsidRDefault="00D13A64" w:rsidP="00D13A64">
      <w:pPr>
        <w:pStyle w:val="GEFFieldtoFillout"/>
        <w:shd w:val="clear" w:color="auto" w:fill="FFFFFF"/>
        <w:spacing w:after="240"/>
        <w:jc w:val="both"/>
      </w:pPr>
      <w:r w:rsidRPr="00CD3DD1">
        <w:t xml:space="preserve">The innovation challenge approach was piloted and tested within in Climate Smart Urban Development Challenge project (CSUD) and the results were positively judged by the mid-term review process.  The project is focusing on attracting and uncovering new private sector initiatives, which can in a meaningful way contribute to reaching the targets of the Paris Agreement and reduce greenhouse gas emissions. Typically, the GHG emission reduction impact from the project ideas </w:t>
      </w:r>
      <w:proofErr w:type="gramStart"/>
      <w:r w:rsidRPr="00CD3DD1">
        <w:t>received  was</w:t>
      </w:r>
      <w:proofErr w:type="gramEnd"/>
      <w:r w:rsidRPr="00CD3DD1">
        <w:t xml:space="preserve"> resulting from energy savings by better resource efficiency or substituting the use of conventional fossil fuels with renewable energy. Based on practical experience and lessons learned through the CSUD project, many </w:t>
      </w:r>
      <w:proofErr w:type="gramStart"/>
      <w:r w:rsidRPr="00CD3DD1">
        <w:t>innovative  technological</w:t>
      </w:r>
      <w:proofErr w:type="gramEnd"/>
      <w:r w:rsidRPr="00CD3DD1">
        <w:t xml:space="preserve"> solutions and business practices were relaying on the principles of circular economy in attaining the GHG emission reduction targets. Those innovative models were related to improved resource and energy efficiency, diversification of renewables and creation of new value chains in the production and consumption patterns. With the overall seed funding of 0.5 million </w:t>
      </w:r>
      <w:proofErr w:type="spellStart"/>
      <w:r w:rsidRPr="00CD3DD1">
        <w:t>usd</w:t>
      </w:r>
      <w:proofErr w:type="spellEnd"/>
      <w:r w:rsidRPr="00CD3DD1">
        <w:t>, CSUD project managed to attract more than 11 million USD of private sector investments in climate related businesses.</w:t>
      </w:r>
    </w:p>
    <w:p w14:paraId="0CB880EE" w14:textId="77777777" w:rsidR="00D13A64" w:rsidRPr="00CD3DD1" w:rsidRDefault="00D13A64" w:rsidP="00D13A64">
      <w:pPr>
        <w:pStyle w:val="GEFFieldtoFillout"/>
        <w:shd w:val="clear" w:color="auto" w:fill="FFFFFF"/>
        <w:spacing w:after="240"/>
        <w:jc w:val="both"/>
      </w:pPr>
      <w:r w:rsidRPr="00CD3DD1">
        <w:lastRenderedPageBreak/>
        <w:t>Following this success story, the proposed new project with the focus on promoting circular economy will open a new avenue for exploring the link between different circular economy initiatives and their impact in terms of reducing energy consumption and other resource use or by bringing new type of renewable energy products into the market.  New resource efficient building materials and construction techniques, biofuels using former waste as feedstock, improved logistics and technologies for handling different circular economy material, impacting product value chain and other resource streams to reduce the energy and transport related GHG emissions can be mentioned as examples.</w:t>
      </w:r>
    </w:p>
    <w:p w14:paraId="1D36D9E5" w14:textId="77777777" w:rsidR="00243796" w:rsidRPr="00CD3DD1" w:rsidRDefault="00D13A64" w:rsidP="00D13A64">
      <w:pPr>
        <w:pStyle w:val="GEFFieldtoFillout"/>
        <w:shd w:val="clear" w:color="auto" w:fill="FFFFFF"/>
        <w:spacing w:after="240"/>
        <w:jc w:val="both"/>
        <w:rPr>
          <w:lang w:val="en-GB"/>
        </w:rPr>
      </w:pPr>
      <w:r w:rsidRPr="00CD3DD1">
        <w:t xml:space="preserve">By this, the project is closest to the entry point 4 of the focal area objective 1, namely “Cleantech innovation”.  As defined by the GEF-7 Replenishment Programming Directions, “the GEF will support countries that wish to foster technology deployment, dissemination, and transfer through entrepreneurship and with a special emphasis on SMEs and private sector partnerships”.  As further outlined by the Programming Directions, “through fostering of innovation and training a new generation of entrepreneurs, countries will be able to partner with the private sector to accelerate technology transfer, support small and medium enterprises, and create jobs”.  This is exactly the type of work that was successfully already tested and started within the Climate Smart Urban Development Challenge project by the established Climate Incubators and Accelerators and which will be continued by the new project with the focus on new circular economy initiatives and </w:t>
      </w:r>
      <w:proofErr w:type="gramStart"/>
      <w:r w:rsidRPr="00CD3DD1">
        <w:t>entrepreneurs in particular</w:t>
      </w:r>
      <w:proofErr w:type="gramEnd"/>
      <w:r w:rsidRPr="00CD3DD1">
        <w:t>. The purpose of this is to support small businesses and start-ups to develop their initial ideas into commercial products or feasible projects and attract financing for them.</w:t>
      </w:r>
    </w:p>
    <w:p w14:paraId="5C51EFD6" w14:textId="77777777" w:rsidR="0009244D" w:rsidRPr="00CD3DD1" w:rsidRDefault="0009244D" w:rsidP="0009244D">
      <w:pPr>
        <w:pStyle w:val="GEFFieldtoFillout"/>
        <w:shd w:val="clear" w:color="auto" w:fill="FFFFFF"/>
        <w:spacing w:after="180"/>
        <w:jc w:val="both"/>
        <w:rPr>
          <w:i/>
        </w:rPr>
      </w:pPr>
      <w:r w:rsidRPr="00CD3DD1">
        <w:rPr>
          <w:i/>
        </w:rPr>
        <w:t>Incremental/additional cost reasoning and expected contributions from the baseline, the GEFTF, LDCF, SCCF and co-financing</w:t>
      </w:r>
    </w:p>
    <w:p w14:paraId="4E6AC48A" w14:textId="77777777" w:rsidR="0009244D" w:rsidRPr="00CD3DD1" w:rsidRDefault="0009244D" w:rsidP="0009244D">
      <w:pPr>
        <w:pStyle w:val="GEFFieldtoFillout"/>
        <w:shd w:val="clear" w:color="auto" w:fill="FFFFFF"/>
        <w:spacing w:after="180"/>
        <w:jc w:val="both"/>
      </w:pPr>
      <w:r w:rsidRPr="00CD3DD1">
        <w:t>The project is requesting funding for activities, which can contribute to, but are not directly included in any EU accession requirements or related Government action plans. Although fully aligned with the related EU and national policies and targets on integrated waste management, increased resource efficiency, climate change mitigation and increasing the share of renewable energy in a broader sense, they present complementary activities, which would not be implemented without the requested GEF support.</w:t>
      </w:r>
    </w:p>
    <w:p w14:paraId="7102B18E" w14:textId="77777777" w:rsidR="0009244D" w:rsidRPr="00CD3DD1" w:rsidRDefault="0009244D" w:rsidP="00B90B9A">
      <w:pPr>
        <w:pStyle w:val="GEFFieldtoFillout"/>
        <w:shd w:val="clear" w:color="auto" w:fill="FFFFFF"/>
        <w:spacing w:after="180"/>
        <w:jc w:val="both"/>
      </w:pPr>
      <w:r w:rsidRPr="00CD3DD1">
        <w:t xml:space="preserve">While </w:t>
      </w:r>
      <w:r w:rsidR="00C34D3B" w:rsidRPr="00CD3DD1">
        <w:rPr>
          <w:lang w:val="en-GB"/>
        </w:rPr>
        <w:t xml:space="preserve">about </w:t>
      </w:r>
      <w:r w:rsidRPr="00CD3DD1">
        <w:t xml:space="preserve">USD </w:t>
      </w:r>
      <w:r w:rsidR="00C34D3B" w:rsidRPr="00CD3DD1">
        <w:rPr>
          <w:lang w:val="en-GB"/>
        </w:rPr>
        <w:t>1.78</w:t>
      </w:r>
      <w:r w:rsidRPr="00CD3DD1">
        <w:t xml:space="preserve"> million is requested from the GEF to contribute to the financing of the required TA and M&amp;E activities as well as to provide complementary grant incentives to encourage and share the risks of new circular economy pilot and business initiatives, cost-sharing at the level of at least USD 14 million (collectively) is expected from the:  1) Ministry of Environmental Protection and the Green Fund to be established;  2) pilot/demo project owners; and 3)  other financing partners to be identified and consulted during further project preparation. The latter may include bi- and multilateral donors, international and national banks etc. During implementation, the project will also explore opportunities for alternative financing such as </w:t>
      </w:r>
      <w:proofErr w:type="gramStart"/>
      <w:r w:rsidRPr="00CD3DD1">
        <w:t>crowd-funding</w:t>
      </w:r>
      <w:proofErr w:type="gramEnd"/>
      <w:r w:rsidRPr="00CD3DD1">
        <w:t xml:space="preserve"> for those new project and business initiatives that may be suitable for this type of financing. In this respect, the project will also co-operate with the new UNDP regional crowd-funding initiative (</w:t>
      </w:r>
      <w:r w:rsidR="00F00BCA" w:rsidRPr="00CD3DD1">
        <w:t xml:space="preserve">Solar </w:t>
      </w:r>
      <w:proofErr w:type="spellStart"/>
      <w:r w:rsidR="00F00BCA" w:rsidRPr="00CD3DD1">
        <w:t>Mayor;s</w:t>
      </w:r>
      <w:proofErr w:type="spellEnd"/>
      <w:r w:rsidR="00F00BCA" w:rsidRPr="00CD3DD1">
        <w:t xml:space="preserve"> Club, </w:t>
      </w:r>
      <w:r w:rsidRPr="00CD3DD1">
        <w:t xml:space="preserve">New Cities of the Future Initiative, City Experimentation Fund), EBRD </w:t>
      </w:r>
      <w:r w:rsidR="00F00BCA" w:rsidRPr="00CD3DD1">
        <w:t xml:space="preserve">Circular economy and </w:t>
      </w:r>
      <w:r w:rsidRPr="00CD3DD1">
        <w:t xml:space="preserve">Green Cities Initiative, Climate </w:t>
      </w:r>
      <w:proofErr w:type="spellStart"/>
      <w:r w:rsidRPr="00CD3DD1">
        <w:t>KIC“Circular</w:t>
      </w:r>
      <w:proofErr w:type="spellEnd"/>
      <w:r w:rsidRPr="00CD3DD1">
        <w:t xml:space="preserve"> Cities Initiative”, banks initiatives (such as the EIB Circular Economy </w:t>
      </w:r>
      <w:proofErr w:type="spellStart"/>
      <w:r w:rsidRPr="00CD3DD1">
        <w:t>Programme</w:t>
      </w:r>
      <w:proofErr w:type="spellEnd"/>
      <w:r w:rsidRPr="00CD3DD1">
        <w:t>), Heinrich Bowl.</w:t>
      </w:r>
    </w:p>
    <w:p w14:paraId="0F62831C" w14:textId="77777777" w:rsidR="00B90B9A" w:rsidRPr="00FD2733" w:rsidRDefault="00B90B9A" w:rsidP="00FD2733">
      <w:pPr>
        <w:pStyle w:val="ListParagraph"/>
        <w:rPr>
          <w:b w:val="0"/>
        </w:rPr>
      </w:pPr>
      <w:r w:rsidRPr="00FD2733">
        <w:rPr>
          <w:b w:val="0"/>
        </w:rPr>
        <w:t xml:space="preserve">In the project investment component, the GEF grant of USD 950,000 will be used as catalytic seed funding to mobilize private sector investments as well as co-financing from domestic and international financing organisations (incl. bilateral donors, development agencies etc.) by using the same implementation and co-financing strategy for investments, which has already been successfully demonstrated in the frame of the ongoing Climate Smart Urban Development (CSUD) project. For the investment of GEF funds at the amount of USD </w:t>
      </w:r>
      <w:r w:rsidRPr="00FD2733">
        <w:rPr>
          <w:b w:val="0"/>
          <w:color w:val="auto"/>
        </w:rPr>
        <w:t>5</w:t>
      </w:r>
      <w:r w:rsidRPr="00FD2733">
        <w:rPr>
          <w:b w:val="0"/>
        </w:rPr>
        <w:t>00,000, the CSUD project has already managed to leverage private sector co-financing at the amount of over USD 10 million for concrete investment projects.  This new project attempts to do the same, but this time with the focus on circular economy projects in particular.</w:t>
      </w:r>
    </w:p>
    <w:p w14:paraId="514C79A6" w14:textId="77777777" w:rsidR="00B90B9A" w:rsidRPr="00FD2733" w:rsidRDefault="00B90B9A" w:rsidP="00FD2733">
      <w:pPr>
        <w:pStyle w:val="ListParagraph"/>
        <w:rPr>
          <w:b w:val="0"/>
        </w:rPr>
      </w:pPr>
      <w:r w:rsidRPr="00FD2733">
        <w:rPr>
          <w:b w:val="0"/>
        </w:rPr>
        <w:t xml:space="preserve">Regarding the baseline projects described in greater detail under table C of Part I, some of them provide a basis by which the  circular economy approach can be advanced, facilitated and promoted (such as the establishment of municipal waste management centers), while others will be used as a co-financing source for new innovative circular economy business ideas and investments. As mentioned before, the value added of the GEF investment grant will be </w:t>
      </w:r>
      <w:r w:rsidRPr="00FD2733">
        <w:rPr>
          <w:b w:val="0"/>
        </w:rPr>
        <w:lastRenderedPageBreak/>
        <w:t xml:space="preserve">to provide catalytic seed funding for new innovative circular economy business ideas and investments by using a challenge based implementation modality, which has already been successfully tested and demonstrated in the frame of the ongoing CSUD project.  </w:t>
      </w:r>
    </w:p>
    <w:p w14:paraId="7DE3C325" w14:textId="77777777" w:rsidR="00B90B9A" w:rsidRPr="00CD3DD1" w:rsidRDefault="00B90B9A" w:rsidP="00B90B9A">
      <w:pPr>
        <w:pStyle w:val="GEFFieldtoFillout"/>
        <w:shd w:val="clear" w:color="auto" w:fill="FFFFFF"/>
        <w:spacing w:after="180"/>
        <w:jc w:val="both"/>
      </w:pPr>
      <w:r w:rsidRPr="00CD3DD1">
        <w:t xml:space="preserve">Given the chosen challenge </w:t>
      </w:r>
      <w:proofErr w:type="gramStart"/>
      <w:r w:rsidRPr="00CD3DD1">
        <w:t>call based</w:t>
      </w:r>
      <w:proofErr w:type="gramEnd"/>
      <w:r w:rsidRPr="00CD3DD1">
        <w:t xml:space="preserve"> approach, the specific investment projects to be supported with the GEF grant are not known yet, but as long as they fall under the category of promoting circular economy, they can also be in the building/construction sector.  These can also include new standards and codes for extending the lifetimes and reusing and circulating the materials used for constructing new buildings or renovating old ones. As a typical example, different insulation materials re-using the materials from other processes can be mentioned.  In fact, these standards, codes and new construction norms  to advance the use of reused and circulated raw materials and improve the segregation of construction waste when demolishing old buildings or constructing new buildings is an extremely important segment of circular economy and should be reflected also in the related policy work.</w:t>
      </w:r>
    </w:p>
    <w:p w14:paraId="25C26D96" w14:textId="77777777" w:rsidR="0009244D" w:rsidRPr="00CD3DD1" w:rsidRDefault="0009244D" w:rsidP="0009244D">
      <w:pPr>
        <w:pStyle w:val="GEFFieldtoFillout"/>
        <w:shd w:val="clear" w:color="auto" w:fill="FFFFFF"/>
        <w:spacing w:after="180"/>
        <w:jc w:val="both"/>
      </w:pPr>
      <w:r w:rsidRPr="00CD3DD1">
        <w:t xml:space="preserve">UNDP has agreed to contribute with USD 150,000 from its core resources to project financing. As it concerns other donor organizations, initial talks during the PIF preparation phase were held with the “Deutsche Gesellschaft </w:t>
      </w:r>
      <w:proofErr w:type="spellStart"/>
      <w:r w:rsidRPr="00CD3DD1">
        <w:t>für</w:t>
      </w:r>
      <w:proofErr w:type="spellEnd"/>
      <w:r w:rsidRPr="00CD3DD1">
        <w:t xml:space="preserve"> </w:t>
      </w:r>
      <w:proofErr w:type="spellStart"/>
      <w:r w:rsidRPr="00CD3DD1">
        <w:t>Internationale</w:t>
      </w:r>
      <w:proofErr w:type="spellEnd"/>
      <w:r w:rsidRPr="00CD3DD1">
        <w:t xml:space="preserve"> </w:t>
      </w:r>
      <w:proofErr w:type="spellStart"/>
      <w:r w:rsidRPr="00CD3DD1">
        <w:t>Zusammenarbeit</w:t>
      </w:r>
      <w:proofErr w:type="spellEnd"/>
      <w:r w:rsidRPr="00CD3DD1">
        <w:t xml:space="preserve"> GmbH (“GIZ”), European Institute for Innovation and Technology Climate-KIC project, Nordic Business Alliance about possible co-operation in implementation of this UNDP/GEF project, in particular in joint formulation of the project goals and providing policy and programmatic support for all three project outcomes.  These consultations will be continued during further project preparation. In accordance with the UNDPs Strategic Planning framework, the project will apply the concept of the Country support platforms for the Sustainable Development Goals. This new approach was successfully tested by the Climate Smart Urban Development Challenge project, </w:t>
      </w:r>
      <w:proofErr w:type="gramStart"/>
      <w:r w:rsidRPr="00CD3DD1">
        <w:t>in particular regarding</w:t>
      </w:r>
      <w:proofErr w:type="gramEnd"/>
      <w:r w:rsidRPr="00CD3DD1">
        <w:t xml:space="preserve"> its advantages in mobilizing new and non-traditional partners, blending of funds and enabling match-making opportunities. UNDP will contribute to the project implementation by its know-how and expertise, as it concerns the organizing and applying the country support platform for this </w:t>
      </w:r>
      <w:proofErr w:type="gramStart"/>
      <w:r w:rsidRPr="00CD3DD1">
        <w:t>particular project</w:t>
      </w:r>
      <w:proofErr w:type="gramEnd"/>
      <w:r w:rsidRPr="00CD3DD1">
        <w:t>;</w:t>
      </w:r>
    </w:p>
    <w:p w14:paraId="2EF2D2CF" w14:textId="77777777" w:rsidR="0009244D" w:rsidRPr="00CD3DD1" w:rsidRDefault="0009244D" w:rsidP="0009244D">
      <w:pPr>
        <w:pStyle w:val="GEFFieldtoFillout"/>
        <w:shd w:val="clear" w:color="auto" w:fill="FFFFFF"/>
        <w:spacing w:after="180"/>
        <w:jc w:val="both"/>
      </w:pPr>
      <w:proofErr w:type="gramStart"/>
      <w:r w:rsidRPr="00CD3DD1">
        <w:t>Finally</w:t>
      </w:r>
      <w:proofErr w:type="gramEnd"/>
      <w:r w:rsidRPr="00CD3DD1">
        <w:t xml:space="preserve"> and similar to other initiatives including challenge type of in interventions, the private sector has already invested or is likely to invest significant resources for bringing their ideas up to the stage that they can be presented as a response to the given challenge. This can be counted as co-financing as well. </w:t>
      </w:r>
    </w:p>
    <w:p w14:paraId="348E1555" w14:textId="77777777" w:rsidR="0009244D" w:rsidRPr="00CD3DD1" w:rsidRDefault="0009244D" w:rsidP="0009244D">
      <w:pPr>
        <w:pStyle w:val="GEFFieldtoFillout"/>
        <w:shd w:val="clear" w:color="auto" w:fill="FFFFFF"/>
        <w:jc w:val="both"/>
      </w:pPr>
      <w:r w:rsidRPr="00CD3DD1">
        <w:t>The indicative amounts and sources of project co-financing by building on the initial discussions and estimates made during the PIF preparation stage are summarized in table C of Part I.  This will be finalized during further project preparation and presented for final CEO Endorsement.</w:t>
      </w:r>
    </w:p>
    <w:p w14:paraId="49D53851" w14:textId="77777777" w:rsidR="0009244D" w:rsidRPr="00CD3DD1" w:rsidRDefault="0009244D" w:rsidP="0009244D">
      <w:pPr>
        <w:pStyle w:val="GEFFieldtoFillout"/>
        <w:shd w:val="clear" w:color="auto" w:fill="FFFFFF"/>
        <w:jc w:val="both"/>
      </w:pPr>
    </w:p>
    <w:p w14:paraId="13DE5E7C" w14:textId="77777777" w:rsidR="0009244D" w:rsidRPr="00CD3DD1" w:rsidRDefault="0009244D" w:rsidP="0009244D">
      <w:pPr>
        <w:pStyle w:val="GEFFieldtoFillout"/>
        <w:shd w:val="clear" w:color="auto" w:fill="FFFFFF"/>
        <w:spacing w:after="180"/>
        <w:jc w:val="both"/>
        <w:rPr>
          <w:i/>
        </w:rPr>
      </w:pPr>
      <w:r w:rsidRPr="00CD3DD1">
        <w:rPr>
          <w:i/>
        </w:rPr>
        <w:t xml:space="preserve">Global </w:t>
      </w:r>
      <w:r w:rsidR="00F2405B" w:rsidRPr="00CD3DD1">
        <w:rPr>
          <w:i/>
          <w:lang w:val="en-GB"/>
        </w:rPr>
        <w:t xml:space="preserve">and local </w:t>
      </w:r>
      <w:r w:rsidRPr="00CD3DD1">
        <w:rPr>
          <w:i/>
        </w:rPr>
        <w:t>environmental benefits</w:t>
      </w:r>
    </w:p>
    <w:p w14:paraId="54DB7378" w14:textId="77777777" w:rsidR="00C21CA1" w:rsidRPr="00CD3DD1" w:rsidRDefault="0009244D" w:rsidP="006F0480">
      <w:pPr>
        <w:pStyle w:val="GEFFieldtoFillout"/>
        <w:shd w:val="clear" w:color="auto" w:fill="FFFFFF"/>
        <w:spacing w:after="180"/>
        <w:jc w:val="both"/>
        <w:rPr>
          <w:lang w:val="en-GB"/>
        </w:rPr>
      </w:pPr>
      <w:r w:rsidRPr="00CD3DD1">
        <w:t>The global environmental benefits of the project consist of direct and indirect greenhouse gas (GHG) emission reductions</w:t>
      </w:r>
      <w:r w:rsidR="00C21CA1" w:rsidRPr="00CD3DD1">
        <w:rPr>
          <w:lang w:val="en-GB"/>
        </w:rPr>
        <w:t xml:space="preserve">. In addition, by </w:t>
      </w:r>
      <w:r w:rsidR="00F2405B" w:rsidRPr="00CD3DD1">
        <w:rPr>
          <w:lang w:val="en-GB"/>
        </w:rPr>
        <w:t xml:space="preserve">advancing </w:t>
      </w:r>
      <w:r w:rsidR="00C21CA1" w:rsidRPr="00CD3DD1">
        <w:rPr>
          <w:lang w:val="en-GB"/>
        </w:rPr>
        <w:t xml:space="preserve">resource use by circular economy approach, the project seeks to reduce the </w:t>
      </w:r>
      <w:r w:rsidRPr="00CD3DD1">
        <w:t xml:space="preserve">amount of </w:t>
      </w:r>
      <w:r w:rsidR="00C21CA1" w:rsidRPr="00CD3DD1">
        <w:rPr>
          <w:lang w:val="en-GB"/>
        </w:rPr>
        <w:t xml:space="preserve">plastic and other hazardous </w:t>
      </w:r>
      <w:r w:rsidRPr="00CD3DD1">
        <w:t xml:space="preserve">waste </w:t>
      </w:r>
      <w:r w:rsidR="00C21CA1" w:rsidRPr="00CD3DD1">
        <w:rPr>
          <w:lang w:val="en-GB"/>
        </w:rPr>
        <w:t xml:space="preserve">ending </w:t>
      </w:r>
      <w:r w:rsidR="00F2405B" w:rsidRPr="00CD3DD1">
        <w:rPr>
          <w:lang w:val="en-GB"/>
        </w:rPr>
        <w:t>t</w:t>
      </w:r>
      <w:r w:rsidR="00C21CA1" w:rsidRPr="00CD3DD1">
        <w:rPr>
          <w:lang w:val="en-GB"/>
        </w:rPr>
        <w:t xml:space="preserve">o </w:t>
      </w:r>
      <w:r w:rsidRPr="00CD3DD1">
        <w:t xml:space="preserve">international waters by the rivers running through Serbia. </w:t>
      </w:r>
    </w:p>
    <w:p w14:paraId="01E993D2" w14:textId="77777777" w:rsidR="00C21CA1" w:rsidRPr="00CD3DD1" w:rsidRDefault="00C21CA1" w:rsidP="00C21CA1">
      <w:pPr>
        <w:pStyle w:val="GEFFieldtoFillout"/>
        <w:shd w:val="clear" w:color="auto" w:fill="FFFFFF"/>
        <w:spacing w:after="180"/>
        <w:jc w:val="both"/>
      </w:pPr>
      <w:r w:rsidRPr="00CD3DD1">
        <w:rPr>
          <w:lang w:val="en-GB"/>
        </w:rPr>
        <w:t>T</w:t>
      </w:r>
      <w:r w:rsidR="0009244D" w:rsidRPr="00CD3DD1">
        <w:t xml:space="preserve">he details of the investments supported by the GEF funds will only be known after the </w:t>
      </w:r>
      <w:r w:rsidR="00F2405B" w:rsidRPr="00CD3DD1">
        <w:rPr>
          <w:lang w:val="en-GB"/>
        </w:rPr>
        <w:t xml:space="preserve">first </w:t>
      </w:r>
      <w:r w:rsidR="0009244D" w:rsidRPr="00CD3DD1">
        <w:t xml:space="preserve">projects </w:t>
      </w:r>
      <w:r w:rsidR="00F2405B" w:rsidRPr="00CD3DD1">
        <w:rPr>
          <w:lang w:val="en-GB"/>
        </w:rPr>
        <w:t xml:space="preserve">for the </w:t>
      </w:r>
      <w:r w:rsidR="00EC13BF" w:rsidRPr="00CD3DD1">
        <w:rPr>
          <w:sz w:val="20"/>
          <w:szCs w:val="20"/>
        </w:rPr>
        <w:t>L</w:t>
      </w:r>
      <w:r w:rsidR="00C34D3B" w:rsidRPr="00CD3DD1">
        <w:rPr>
          <w:sz w:val="20"/>
          <w:szCs w:val="20"/>
        </w:rPr>
        <w:t>CCSP</w:t>
      </w:r>
      <w:r w:rsidR="00C34D3B" w:rsidRPr="00CD3DD1">
        <w:t xml:space="preserve"> </w:t>
      </w:r>
      <w:r w:rsidR="00F2405B" w:rsidRPr="00CD3DD1">
        <w:rPr>
          <w:lang w:val="en-GB"/>
        </w:rPr>
        <w:t xml:space="preserve">support </w:t>
      </w:r>
      <w:r w:rsidR="0009244D" w:rsidRPr="00CD3DD1">
        <w:t>have been selected</w:t>
      </w:r>
      <w:r w:rsidR="00F2405B" w:rsidRPr="00CD3DD1">
        <w:rPr>
          <w:lang w:val="en-GB"/>
        </w:rPr>
        <w:t xml:space="preserve">. The </w:t>
      </w:r>
      <w:r w:rsidR="009504C8" w:rsidRPr="00CD3DD1">
        <w:rPr>
          <w:lang w:val="en-GB"/>
        </w:rPr>
        <w:t xml:space="preserve">minimum </w:t>
      </w:r>
      <w:r w:rsidR="0009244D" w:rsidRPr="00CD3DD1">
        <w:t>target for the direct GHG</w:t>
      </w:r>
      <w:r w:rsidR="00F2405B" w:rsidRPr="00CD3DD1">
        <w:t xml:space="preserve"> reduction impact of the </w:t>
      </w:r>
      <w:proofErr w:type="spellStart"/>
      <w:r w:rsidR="00F2405B" w:rsidRPr="00CD3DD1">
        <w:t>projec</w:t>
      </w:r>
      <w:proofErr w:type="spellEnd"/>
      <w:r w:rsidR="00F2405B" w:rsidRPr="00CD3DD1">
        <w:rPr>
          <w:lang w:val="en-GB"/>
        </w:rPr>
        <w:t>t</w:t>
      </w:r>
      <w:r w:rsidR="0009244D" w:rsidRPr="00CD3DD1">
        <w:t xml:space="preserve"> has</w:t>
      </w:r>
      <w:r w:rsidR="00F2405B" w:rsidRPr="00CD3DD1">
        <w:rPr>
          <w:lang w:val="en-GB"/>
        </w:rPr>
        <w:t xml:space="preserve">, </w:t>
      </w:r>
      <w:proofErr w:type="gramStart"/>
      <w:r w:rsidR="00F2405B" w:rsidRPr="00CD3DD1">
        <w:rPr>
          <w:lang w:val="en-GB"/>
        </w:rPr>
        <w:t xml:space="preserve">however, </w:t>
      </w:r>
      <w:r w:rsidR="0009244D" w:rsidRPr="00CD3DD1">
        <w:t xml:space="preserve"> been</w:t>
      </w:r>
      <w:proofErr w:type="gramEnd"/>
      <w:r w:rsidR="0009244D" w:rsidRPr="00CD3DD1">
        <w:t xml:space="preserve"> </w:t>
      </w:r>
      <w:r w:rsidRPr="00CD3DD1">
        <w:rPr>
          <w:lang w:val="en-GB"/>
        </w:rPr>
        <w:t xml:space="preserve">set as </w:t>
      </w:r>
      <w:r w:rsidR="0009244D" w:rsidRPr="00CD3DD1">
        <w:t>0.1 tCO</w:t>
      </w:r>
      <w:r w:rsidR="0009244D" w:rsidRPr="00CD3DD1">
        <w:rPr>
          <w:vertAlign w:val="subscript"/>
        </w:rPr>
        <w:t>2</w:t>
      </w:r>
      <w:r w:rsidR="0009244D" w:rsidRPr="00CD3DD1">
        <w:t xml:space="preserve">eq reduced for each USD of GEF funds invested.  </w:t>
      </w:r>
      <w:r w:rsidRPr="00CD3DD1">
        <w:t xml:space="preserve">With the proposed allocation of USD 0.95 million of GEF funds to directly support the new pilot initiatives during the GEF project implementation, the direct GHG emission reduction target of the project can </w:t>
      </w:r>
      <w:r w:rsidRPr="00CD3DD1">
        <w:rPr>
          <w:lang w:val="en-GB"/>
        </w:rPr>
        <w:t xml:space="preserve">be counted as at least </w:t>
      </w:r>
      <w:r w:rsidRPr="00CD3DD1">
        <w:t xml:space="preserve">95 </w:t>
      </w:r>
      <w:proofErr w:type="spellStart"/>
      <w:r w:rsidRPr="00CD3DD1">
        <w:t>ktons</w:t>
      </w:r>
      <w:proofErr w:type="spellEnd"/>
      <w:r w:rsidRPr="00CD3DD1">
        <w:t xml:space="preserve"> of CO2eq </w:t>
      </w:r>
      <w:r w:rsidRPr="00720269">
        <w:rPr>
          <w:highlight w:val="cyan"/>
        </w:rPr>
        <w:t xml:space="preserve">over </w:t>
      </w:r>
      <w:proofErr w:type="gramStart"/>
      <w:r w:rsidR="00720269" w:rsidRPr="00720269">
        <w:rPr>
          <w:highlight w:val="cyan"/>
        </w:rPr>
        <w:t>the</w:t>
      </w:r>
      <w:r w:rsidR="00FD2733" w:rsidRPr="00720269">
        <w:rPr>
          <w:highlight w:val="cyan"/>
        </w:rPr>
        <w:t xml:space="preserve"> </w:t>
      </w:r>
      <w:r w:rsidRPr="00720269">
        <w:rPr>
          <w:highlight w:val="cyan"/>
        </w:rPr>
        <w:t xml:space="preserve"> </w:t>
      </w:r>
      <w:r w:rsidR="00720269" w:rsidRPr="00720269">
        <w:rPr>
          <w:highlight w:val="cyan"/>
        </w:rPr>
        <w:t>respective</w:t>
      </w:r>
      <w:proofErr w:type="gramEnd"/>
      <w:r w:rsidR="00720269" w:rsidRPr="00720269">
        <w:rPr>
          <w:highlight w:val="cyan"/>
        </w:rPr>
        <w:t xml:space="preserve"> </w:t>
      </w:r>
      <w:r w:rsidRPr="00720269">
        <w:rPr>
          <w:highlight w:val="cyan"/>
        </w:rPr>
        <w:t>lifetime of the investments</w:t>
      </w:r>
      <w:r w:rsidR="00720269" w:rsidRPr="00720269">
        <w:rPr>
          <w:rStyle w:val="FootnoteReference"/>
          <w:highlight w:val="cyan"/>
        </w:rPr>
        <w:footnoteReference w:id="12"/>
      </w:r>
      <w:r w:rsidR="00F2405B" w:rsidRPr="00CD3DD1">
        <w:rPr>
          <w:lang w:val="en-GB"/>
        </w:rPr>
        <w:t>. This can result</w:t>
      </w:r>
      <w:r w:rsidRPr="00CD3DD1">
        <w:rPr>
          <w:lang w:val="en-GB"/>
        </w:rPr>
        <w:t xml:space="preserve">, for instance, </w:t>
      </w:r>
      <w:r w:rsidR="00F2405B" w:rsidRPr="00CD3DD1">
        <w:rPr>
          <w:lang w:val="en-GB"/>
        </w:rPr>
        <w:t xml:space="preserve">from </w:t>
      </w:r>
      <w:r w:rsidRPr="00CD3DD1">
        <w:rPr>
          <w:lang w:val="en-GB"/>
        </w:rPr>
        <w:t xml:space="preserve">energy savings </w:t>
      </w:r>
      <w:r w:rsidR="00F2405B" w:rsidRPr="00CD3DD1">
        <w:rPr>
          <w:lang w:val="en-GB"/>
        </w:rPr>
        <w:t xml:space="preserve">by </w:t>
      </w:r>
      <w:r w:rsidRPr="00CD3DD1">
        <w:rPr>
          <w:lang w:val="en-GB"/>
        </w:rPr>
        <w:t>us</w:t>
      </w:r>
      <w:r w:rsidR="00F2405B" w:rsidRPr="00CD3DD1">
        <w:rPr>
          <w:lang w:val="en-GB"/>
        </w:rPr>
        <w:t xml:space="preserve">ing </w:t>
      </w:r>
      <w:r w:rsidRPr="00CD3DD1">
        <w:rPr>
          <w:lang w:val="en-GB"/>
        </w:rPr>
        <w:t xml:space="preserve">recycled </w:t>
      </w:r>
      <w:r w:rsidR="00F2405B" w:rsidRPr="00CD3DD1">
        <w:rPr>
          <w:lang w:val="en-GB"/>
        </w:rPr>
        <w:t xml:space="preserve">raw </w:t>
      </w:r>
      <w:r w:rsidRPr="00CD3DD1">
        <w:rPr>
          <w:lang w:val="en-GB"/>
        </w:rPr>
        <w:t>materials, increasing the share of renewable energy production by different waste to energy applications, reducing methane or other GHG emissions from materials currently disposed into landfills, improved transport logistics of different resource streams etc.</w:t>
      </w:r>
      <w:r w:rsidRPr="00CD3DD1">
        <w:t xml:space="preserve"> The</w:t>
      </w:r>
      <w:r w:rsidR="00F2405B" w:rsidRPr="00CD3DD1">
        <w:rPr>
          <w:lang w:val="en-GB"/>
        </w:rPr>
        <w:t xml:space="preserve"> reported </w:t>
      </w:r>
      <w:r w:rsidRPr="00CD3DD1">
        <w:t>emission reductions will be closely monitored</w:t>
      </w:r>
      <w:r w:rsidR="00F2405B" w:rsidRPr="00CD3DD1">
        <w:rPr>
          <w:lang w:val="en-GB"/>
        </w:rPr>
        <w:t xml:space="preserve"> and </w:t>
      </w:r>
      <w:r w:rsidRPr="00CD3DD1">
        <w:t xml:space="preserve">verified over the GEF project duration by a detailed MVR plan required from each supported pilot project as a prerequisite to receiving any GEF funds. </w:t>
      </w:r>
    </w:p>
    <w:p w14:paraId="78D88EDE" w14:textId="77777777" w:rsidR="00B90B9A" w:rsidRPr="00CD3DD1" w:rsidRDefault="00B90B9A" w:rsidP="0048283B">
      <w:pPr>
        <w:pStyle w:val="GEFFieldtoFillout"/>
        <w:shd w:val="clear" w:color="auto" w:fill="FFFFFF"/>
        <w:spacing w:after="180"/>
        <w:jc w:val="both"/>
      </w:pPr>
      <w:r w:rsidRPr="00CD3DD1">
        <w:lastRenderedPageBreak/>
        <w:t>While the direct GHG emission reduction impact may look modest compared, for instance, to many methane reduction projects (due to 25 times higher global warming potential of methane compared to CO2), the project aims at promoting new circular economy project and business ideas rather than just providing complementary grant funding for already quite common and well tested traditional methane reduction and utilization projects at landfills.  While with the proposed project approach the initial direct GHG emission reduction impact can be more modest, the potential for replication by opening new avenues for circular economy and related incremental consequential GHG emission reduction can be far greater</w:t>
      </w:r>
    </w:p>
    <w:p w14:paraId="26EDC19B" w14:textId="77777777" w:rsidR="0009244D" w:rsidRPr="00CD3DD1" w:rsidRDefault="0009244D" w:rsidP="0009244D">
      <w:pPr>
        <w:pStyle w:val="GEFFieldtoFillout"/>
        <w:shd w:val="clear" w:color="auto" w:fill="FFFFFF"/>
        <w:spacing w:after="180"/>
        <w:jc w:val="both"/>
      </w:pPr>
      <w:r w:rsidRPr="00CD3DD1">
        <w:t xml:space="preserve">The indirect GHG emissions reduction impact of the project (as per the GEF definition of indirect impact) will come from three sources: 1) successful replication and/or scaling up of the pilot initiatives supported directly by GEF funds; 2) creating an enabling institutional and policy framework for initiating new business ideas in the area of greater resource efficiency and circularity approach to resource management; and 3) contributing to a broader transformation from linear towards a low-carbon circular communities with related GHG reduction benefits. An exact quantitative estimate for this is difficult to give at this stage, but by </w:t>
      </w:r>
      <w:r w:rsidR="00C34D3B" w:rsidRPr="00CD3DD1">
        <w:rPr>
          <w:lang w:val="en-GB"/>
        </w:rPr>
        <w:t xml:space="preserve">using as a reference the </w:t>
      </w:r>
      <w:r w:rsidRPr="00CD3DD1">
        <w:t xml:space="preserve">estimated total GHG emissions </w:t>
      </w:r>
      <w:r w:rsidR="00C34D3B" w:rsidRPr="00CD3DD1">
        <w:t xml:space="preserve">of 3 276 </w:t>
      </w:r>
      <w:proofErr w:type="spellStart"/>
      <w:r w:rsidR="00C34D3B" w:rsidRPr="00CD3DD1">
        <w:t>ktons</w:t>
      </w:r>
      <w:proofErr w:type="spellEnd"/>
      <w:r w:rsidR="00C34D3B" w:rsidRPr="00CD3DD1">
        <w:t xml:space="preserve"> of CO</w:t>
      </w:r>
      <w:r w:rsidR="00C34D3B" w:rsidRPr="00CD3DD1">
        <w:rPr>
          <w:vertAlign w:val="subscript"/>
        </w:rPr>
        <w:t>2eq</w:t>
      </w:r>
      <w:r w:rsidR="00C34D3B" w:rsidRPr="00CD3DD1">
        <w:t xml:space="preserve"> </w:t>
      </w:r>
      <w:r w:rsidR="00C34D3B" w:rsidRPr="00CD3DD1">
        <w:rPr>
          <w:lang w:val="en-GB"/>
        </w:rPr>
        <w:t xml:space="preserve">originating from the waste management sector in Serbia </w:t>
      </w:r>
      <w:r w:rsidR="00C34D3B" w:rsidRPr="00CD3DD1">
        <w:t>in 2014</w:t>
      </w:r>
      <w:r w:rsidRPr="00CD3DD1">
        <w:t xml:space="preserve">, </w:t>
      </w:r>
      <w:r w:rsidR="00C34D3B" w:rsidRPr="00CD3DD1">
        <w:rPr>
          <w:lang w:val="en-GB"/>
        </w:rPr>
        <w:t xml:space="preserve">an indirect GHG emission reduction target corresponding to about </w:t>
      </w:r>
      <w:r w:rsidRPr="00CD3DD1">
        <w:t xml:space="preserve">5% </w:t>
      </w:r>
      <w:r w:rsidR="00C34D3B" w:rsidRPr="00CD3DD1">
        <w:rPr>
          <w:lang w:val="en-GB"/>
        </w:rPr>
        <w:t xml:space="preserve">of these emissions </w:t>
      </w:r>
      <w:r w:rsidRPr="00CD3DD1">
        <w:t xml:space="preserve">per year over the next 10 years after the project completion </w:t>
      </w:r>
      <w:r w:rsidR="0074088B" w:rsidRPr="00CD3DD1">
        <w:rPr>
          <w:lang w:val="en-GB"/>
        </w:rPr>
        <w:t>(</w:t>
      </w:r>
      <w:r w:rsidR="00C34D3B" w:rsidRPr="00CD3DD1">
        <w:rPr>
          <w:lang w:val="en-GB"/>
        </w:rPr>
        <w:t xml:space="preserve">equal to </w:t>
      </w:r>
      <w:r w:rsidRPr="00CD3DD1">
        <w:t xml:space="preserve">1 638 </w:t>
      </w:r>
      <w:proofErr w:type="spellStart"/>
      <w:r w:rsidRPr="00CD3DD1">
        <w:t>ktons</w:t>
      </w:r>
      <w:proofErr w:type="spellEnd"/>
      <w:r w:rsidRPr="00CD3DD1">
        <w:t xml:space="preserve"> in total</w:t>
      </w:r>
      <w:r w:rsidR="0074088B" w:rsidRPr="00CD3DD1">
        <w:rPr>
          <w:lang w:val="en-GB"/>
        </w:rPr>
        <w:t>)</w:t>
      </w:r>
      <w:r w:rsidRPr="00CD3DD1">
        <w:t xml:space="preserve"> appears </w:t>
      </w:r>
      <w:r w:rsidR="00C34D3B" w:rsidRPr="00CD3DD1">
        <w:rPr>
          <w:lang w:val="en-GB"/>
        </w:rPr>
        <w:t xml:space="preserve">as </w:t>
      </w:r>
      <w:r w:rsidR="0074088B" w:rsidRPr="00CD3DD1">
        <w:rPr>
          <w:lang w:val="en-GB"/>
        </w:rPr>
        <w:t xml:space="preserve">an </w:t>
      </w:r>
      <w:r w:rsidRPr="00CD3DD1">
        <w:t>achievable</w:t>
      </w:r>
      <w:r w:rsidR="0074088B" w:rsidRPr="00CD3DD1">
        <w:rPr>
          <w:lang w:val="en-GB"/>
        </w:rPr>
        <w:t xml:space="preserve"> target</w:t>
      </w:r>
      <w:r w:rsidRPr="00CD3DD1">
        <w:t>.</w:t>
      </w:r>
    </w:p>
    <w:p w14:paraId="0A291188" w14:textId="77777777" w:rsidR="00B90B9A" w:rsidRPr="00CD3DD1" w:rsidRDefault="0009244D" w:rsidP="00B90B9A">
      <w:pPr>
        <w:pStyle w:val="GEFFieldtoFillout"/>
        <w:shd w:val="clear" w:color="auto" w:fill="FFFFFF"/>
        <w:spacing w:after="240"/>
        <w:jc w:val="both"/>
      </w:pPr>
      <w:r w:rsidRPr="00CD3DD1">
        <w:t xml:space="preserve">The project will also contribute to achieving the goals set up in the impact </w:t>
      </w:r>
      <w:proofErr w:type="spellStart"/>
      <w:r w:rsidRPr="00CD3DD1">
        <w:t>programme</w:t>
      </w:r>
      <w:proofErr w:type="spellEnd"/>
      <w:r w:rsidRPr="00CD3DD1">
        <w:t xml:space="preserve"> on Food, Land Use and Restoration by preventing further degradation of land and ecosystems </w:t>
      </w:r>
      <w:r w:rsidR="006F0480" w:rsidRPr="00CD3DD1">
        <w:rPr>
          <w:lang w:val="en-GB"/>
        </w:rPr>
        <w:t xml:space="preserve">by </w:t>
      </w:r>
      <w:proofErr w:type="spellStart"/>
      <w:r w:rsidR="006F0480" w:rsidRPr="00CD3DD1">
        <w:rPr>
          <w:lang w:val="en-GB"/>
        </w:rPr>
        <w:t>i</w:t>
      </w:r>
      <w:r w:rsidRPr="00CD3DD1">
        <w:t>llegal</w:t>
      </w:r>
      <w:proofErr w:type="spellEnd"/>
      <w:r w:rsidRPr="00CD3DD1">
        <w:t xml:space="preserve"> dumpsites. By fostering greater resource efficiency </w:t>
      </w:r>
      <w:r w:rsidR="00243796" w:rsidRPr="00CD3DD1">
        <w:rPr>
          <w:lang w:val="en-GB"/>
        </w:rPr>
        <w:t xml:space="preserve">by a </w:t>
      </w:r>
      <w:r w:rsidRPr="00CD3DD1">
        <w:t>circular</w:t>
      </w:r>
      <w:r w:rsidR="00243796" w:rsidRPr="00CD3DD1">
        <w:rPr>
          <w:lang w:val="en-GB"/>
        </w:rPr>
        <w:t xml:space="preserve"> economy approach </w:t>
      </w:r>
      <w:r w:rsidRPr="00CD3DD1">
        <w:t xml:space="preserve">in </w:t>
      </w:r>
      <w:proofErr w:type="spellStart"/>
      <w:r w:rsidRPr="00CD3DD1">
        <w:t>communit</w:t>
      </w:r>
      <w:r w:rsidR="00243796" w:rsidRPr="00CD3DD1">
        <w:rPr>
          <w:lang w:val="en-GB"/>
        </w:rPr>
        <w:t>ies</w:t>
      </w:r>
      <w:proofErr w:type="spellEnd"/>
      <w:r w:rsidR="00243796" w:rsidRPr="00CD3DD1">
        <w:rPr>
          <w:lang w:val="en-GB"/>
        </w:rPr>
        <w:t xml:space="preserve">, </w:t>
      </w:r>
      <w:r w:rsidRPr="00CD3DD1">
        <w:t xml:space="preserve">the project will support the efforts of Serbia and its communities in ensuring that productive lands are embedded within landscapes that are providing ecosystem services as well as protecting the natural ecosystems and soil on which they depend. Serbia’s approximately 3.500 illegal dumpsites are located throughout the country affecting negatively on the quality of soil, deteriorating landscapes and very often polluting nearby watercourses and ground waters. By promoting </w:t>
      </w:r>
      <w:r w:rsidR="00F2405B" w:rsidRPr="00CD3DD1">
        <w:rPr>
          <w:lang w:val="en-GB"/>
        </w:rPr>
        <w:t xml:space="preserve">more efficient </w:t>
      </w:r>
      <w:r w:rsidRPr="00CD3DD1">
        <w:t xml:space="preserve">resource management at the municipal level, the project will reduce the quantities of waste ending up </w:t>
      </w:r>
      <w:r w:rsidR="00F2405B" w:rsidRPr="00CD3DD1">
        <w:rPr>
          <w:lang w:val="en-GB"/>
        </w:rPr>
        <w:t xml:space="preserve">to </w:t>
      </w:r>
      <w:r w:rsidRPr="00CD3DD1">
        <w:t xml:space="preserve">illegal or non-sanitary landfills. </w:t>
      </w:r>
      <w:r w:rsidR="0048283B" w:rsidRPr="00CD3DD1">
        <w:t xml:space="preserve"> T</w:t>
      </w:r>
      <w:r w:rsidR="00B90B9A" w:rsidRPr="00CD3DD1">
        <w:t xml:space="preserve">he project impact in this respect can be further elaborated during the PPG phase, </w:t>
      </w:r>
      <w:r w:rsidR="0048283B" w:rsidRPr="00CD3DD1">
        <w:t xml:space="preserve">but </w:t>
      </w:r>
      <w:r w:rsidR="00B90B9A" w:rsidRPr="00CD3DD1">
        <w:t xml:space="preserve">as an initial estimate it can be said that every 500 tons of segregated waste that can be circulated and reused reduces about 15 hectares of the need of land that otherwise would be occupied by non-sanitary landfills and dumpsites. </w:t>
      </w:r>
    </w:p>
    <w:p w14:paraId="6492470D" w14:textId="77777777" w:rsidR="0009244D" w:rsidRPr="00CD3DD1" w:rsidRDefault="0009244D" w:rsidP="0009244D">
      <w:pPr>
        <w:pStyle w:val="GEFFieldtoFillout"/>
        <w:shd w:val="clear" w:color="auto" w:fill="FFFFFF"/>
        <w:spacing w:after="180"/>
        <w:jc w:val="both"/>
      </w:pPr>
      <w:r w:rsidRPr="00CD3DD1">
        <w:t xml:space="preserve">Circular economy will also reduce the need for </w:t>
      </w:r>
      <w:r w:rsidR="00F2405B" w:rsidRPr="00CD3DD1">
        <w:rPr>
          <w:lang w:val="en-GB"/>
        </w:rPr>
        <w:t xml:space="preserve">new </w:t>
      </w:r>
      <w:r w:rsidRPr="00CD3DD1">
        <w:t xml:space="preserve">raw materials, thereby reducing the need for their extraction, which will again prevent degradation of landscapes, including prevention of disasters (landslides or flash floods) that can occur in the case of deforestation of mining sites.  There are also large quantities of non-communal waste such as sludge waste from </w:t>
      </w:r>
      <w:proofErr w:type="gramStart"/>
      <w:r w:rsidRPr="00CD3DD1">
        <w:t>waste water</w:t>
      </w:r>
      <w:proofErr w:type="gramEnd"/>
      <w:r w:rsidRPr="00CD3DD1">
        <w:t xml:space="preserve"> processing, construction and demolition waste as well as waste ash created by coal combustion, which can degrade the landscapes, but which can also effectively be mitigated. By developing appropriate business models and schemes based on circular economy, such wastes can be easily transformed into useful energy resource or construction materials</w:t>
      </w:r>
      <w:r w:rsidRPr="00CD3DD1">
        <w:rPr>
          <w:rStyle w:val="FootnoteReference"/>
        </w:rPr>
        <w:footnoteReference w:id="13"/>
      </w:r>
      <w:r w:rsidRPr="00CD3DD1">
        <w:t xml:space="preserve">. </w:t>
      </w:r>
    </w:p>
    <w:p w14:paraId="5ABCA3D9" w14:textId="77777777" w:rsidR="0009244D" w:rsidRPr="00CD3DD1" w:rsidRDefault="0009244D" w:rsidP="0009244D">
      <w:pPr>
        <w:pStyle w:val="GEFFieldtoFillout"/>
        <w:shd w:val="clear" w:color="auto" w:fill="FFFFFF"/>
        <w:spacing w:after="240"/>
        <w:jc w:val="both"/>
      </w:pPr>
      <w:r w:rsidRPr="00CD3DD1">
        <w:t xml:space="preserve">The annual amount of waste ending to the rivers running through Serbia and descending mainly to the Black Sea has been estimated at 1000 tons of organic waste (mainly biodegradable and food waste), 3 tons of plastic and 5 tons of packaging waste per year. Out of 164 officially registered non-sanitary landfills in Serbia, more than 40% of them are located up to 1000 meters away from the </w:t>
      </w:r>
      <w:proofErr w:type="gramStart"/>
      <w:r w:rsidRPr="00CD3DD1">
        <w:t>river beds</w:t>
      </w:r>
      <w:proofErr w:type="gramEnd"/>
      <w:r w:rsidRPr="00CD3DD1">
        <w:t xml:space="preserve">, so that waste is very often washed away or drained to the river streams and adjacent underground waters. Out of about 2,5 million tons of communal waste generated in Serbia per year, 15% is plastics, 16,7% is paper, 31% biodegradable waste and the rest is comprised of textile and other packaging waste. </w:t>
      </w:r>
    </w:p>
    <w:p w14:paraId="11E6ABC7" w14:textId="77777777" w:rsidR="00BD48BC" w:rsidRDefault="0009244D" w:rsidP="00BD48BC">
      <w:pPr>
        <w:pStyle w:val="GEFFieldtoFillout"/>
        <w:shd w:val="clear" w:color="auto" w:fill="FFFFFF"/>
        <w:spacing w:after="180"/>
        <w:jc w:val="both"/>
        <w:rPr>
          <w:i/>
        </w:rPr>
      </w:pPr>
      <w:r w:rsidRPr="00CD3DD1">
        <w:rPr>
          <w:i/>
        </w:rPr>
        <w:t>Innovation</w:t>
      </w:r>
    </w:p>
    <w:p w14:paraId="5958B301" w14:textId="77777777" w:rsidR="00BD48BC" w:rsidRPr="00BD48BC" w:rsidRDefault="00BD48BC" w:rsidP="00BD48BC">
      <w:pPr>
        <w:pStyle w:val="GEFFieldtoFillout"/>
        <w:shd w:val="clear" w:color="auto" w:fill="FFFFFF"/>
        <w:spacing w:after="180"/>
        <w:jc w:val="both"/>
        <w:rPr>
          <w:i/>
        </w:rPr>
      </w:pPr>
      <w:r w:rsidRPr="00BD48BC">
        <w:rPr>
          <w:sz w:val="24"/>
          <w:szCs w:val="24"/>
          <w:highlight w:val="green"/>
        </w:rPr>
        <w:lastRenderedPageBreak/>
        <w:t xml:space="preserve">The project includes several innovative elements both in Serbia and in the global context. It will support the transition from the current linear to a new circular economy-based approach that improves resource and product efficiency, creates green jobs and reduces significantly harmful emissions, including GHGs.  It will create a new type of platform for closer interaction between the </w:t>
      </w:r>
      <w:r w:rsidR="006F5DA1">
        <w:rPr>
          <w:sz w:val="24"/>
          <w:szCs w:val="24"/>
          <w:highlight w:val="green"/>
        </w:rPr>
        <w:t xml:space="preserve">Government, local </w:t>
      </w:r>
      <w:r w:rsidRPr="00BD48BC">
        <w:rPr>
          <w:sz w:val="24"/>
          <w:szCs w:val="24"/>
          <w:highlight w:val="green"/>
        </w:rPr>
        <w:t>communities, companies</w:t>
      </w:r>
      <w:r w:rsidR="0094035F">
        <w:rPr>
          <w:sz w:val="24"/>
          <w:szCs w:val="24"/>
          <w:highlight w:val="green"/>
        </w:rPr>
        <w:t xml:space="preserve">, financing entities </w:t>
      </w:r>
      <w:r w:rsidRPr="00BD48BC">
        <w:rPr>
          <w:sz w:val="24"/>
          <w:szCs w:val="24"/>
          <w:highlight w:val="green"/>
        </w:rPr>
        <w:t>and research institutions in advanc</w:t>
      </w:r>
      <w:r w:rsidR="006F5DA1">
        <w:rPr>
          <w:sz w:val="24"/>
          <w:szCs w:val="24"/>
          <w:highlight w:val="green"/>
        </w:rPr>
        <w:t>ing circular economy in Serbia, thereby c</w:t>
      </w:r>
      <w:r w:rsidRPr="00BD48BC">
        <w:rPr>
          <w:sz w:val="24"/>
          <w:szCs w:val="24"/>
          <w:highlight w:val="green"/>
        </w:rPr>
        <w:t xml:space="preserve">ontributing also to the related policy development </w:t>
      </w:r>
      <w:r w:rsidR="0094035F">
        <w:rPr>
          <w:sz w:val="24"/>
          <w:szCs w:val="24"/>
          <w:highlight w:val="green"/>
        </w:rPr>
        <w:t xml:space="preserve">taking into account the findings of the </w:t>
      </w:r>
      <w:r w:rsidRPr="00BD48BC">
        <w:rPr>
          <w:sz w:val="24"/>
          <w:szCs w:val="24"/>
          <w:highlight w:val="green"/>
        </w:rPr>
        <w:t xml:space="preserve">scientific </w:t>
      </w:r>
      <w:r w:rsidR="0094035F">
        <w:rPr>
          <w:sz w:val="24"/>
          <w:szCs w:val="24"/>
          <w:highlight w:val="green"/>
        </w:rPr>
        <w:t>community and the feedback from t</w:t>
      </w:r>
      <w:r w:rsidRPr="00BD48BC">
        <w:rPr>
          <w:sz w:val="24"/>
          <w:szCs w:val="24"/>
          <w:highlight w:val="green"/>
        </w:rPr>
        <w:t>he private sector.</w:t>
      </w:r>
      <w:r w:rsidR="002D6D78" w:rsidRPr="002D6D78">
        <w:rPr>
          <w:sz w:val="24"/>
          <w:szCs w:val="24"/>
          <w:highlight w:val="green"/>
        </w:rPr>
        <w:t xml:space="preserve"> </w:t>
      </w:r>
      <w:r w:rsidR="002D6D78" w:rsidRPr="00BD48BC">
        <w:rPr>
          <w:sz w:val="24"/>
          <w:szCs w:val="24"/>
          <w:highlight w:val="green"/>
        </w:rPr>
        <w:t>C</w:t>
      </w:r>
      <w:r w:rsidR="002D6D78">
        <w:rPr>
          <w:sz w:val="24"/>
          <w:szCs w:val="24"/>
          <w:highlight w:val="green"/>
        </w:rPr>
        <w:t xml:space="preserve">ollectively prepared Circular Economy Road Maps </w:t>
      </w:r>
      <w:r w:rsidR="002D6D78" w:rsidRPr="00BD48BC">
        <w:rPr>
          <w:sz w:val="24"/>
          <w:szCs w:val="24"/>
          <w:highlight w:val="green"/>
        </w:rPr>
        <w:t xml:space="preserve">have just been prepared for a few countries so far and Serbia would be among the first GEF </w:t>
      </w:r>
      <w:proofErr w:type="spellStart"/>
      <w:r w:rsidR="002D6D78" w:rsidRPr="00BD48BC">
        <w:rPr>
          <w:sz w:val="24"/>
          <w:szCs w:val="24"/>
          <w:highlight w:val="green"/>
        </w:rPr>
        <w:t>programme</w:t>
      </w:r>
      <w:proofErr w:type="spellEnd"/>
      <w:r w:rsidR="002D6D78" w:rsidRPr="00BD48BC">
        <w:rPr>
          <w:sz w:val="24"/>
          <w:szCs w:val="24"/>
          <w:highlight w:val="green"/>
        </w:rPr>
        <w:t xml:space="preserve"> country/</w:t>
      </w:r>
      <w:proofErr w:type="spellStart"/>
      <w:r w:rsidR="002D6D78" w:rsidRPr="00BD48BC">
        <w:rPr>
          <w:sz w:val="24"/>
          <w:szCs w:val="24"/>
          <w:highlight w:val="green"/>
        </w:rPr>
        <w:t>ies</w:t>
      </w:r>
      <w:proofErr w:type="spellEnd"/>
      <w:r w:rsidR="002D6D78" w:rsidRPr="00BD48BC">
        <w:rPr>
          <w:sz w:val="24"/>
          <w:szCs w:val="24"/>
          <w:highlight w:val="green"/>
        </w:rPr>
        <w:t xml:space="preserve"> to do so. Combining this with the development of a “Circular Economy Navigator" may present a somewhat novel idea as well.  </w:t>
      </w:r>
      <w:r w:rsidR="002D6D78">
        <w:rPr>
          <w:sz w:val="24"/>
          <w:szCs w:val="24"/>
          <w:highlight w:val="green"/>
        </w:rPr>
        <w:t xml:space="preserve">On the financing side, the project will </w:t>
      </w:r>
      <w:r w:rsidRPr="00BD48BC">
        <w:rPr>
          <w:sz w:val="24"/>
          <w:szCs w:val="24"/>
          <w:highlight w:val="green"/>
        </w:rPr>
        <w:t>explor</w:t>
      </w:r>
      <w:r w:rsidR="0094035F">
        <w:rPr>
          <w:sz w:val="24"/>
          <w:szCs w:val="24"/>
          <w:highlight w:val="green"/>
        </w:rPr>
        <w:t>e</w:t>
      </w:r>
      <w:r w:rsidR="006F5DA1">
        <w:rPr>
          <w:sz w:val="24"/>
          <w:szCs w:val="24"/>
          <w:highlight w:val="green"/>
        </w:rPr>
        <w:t xml:space="preserve"> new green funding schemes and </w:t>
      </w:r>
      <w:r w:rsidRPr="00BD48BC">
        <w:rPr>
          <w:sz w:val="24"/>
          <w:szCs w:val="24"/>
          <w:highlight w:val="green"/>
        </w:rPr>
        <w:t xml:space="preserve">provide a </w:t>
      </w:r>
      <w:r w:rsidR="006F5DA1">
        <w:rPr>
          <w:sz w:val="24"/>
          <w:szCs w:val="24"/>
          <w:highlight w:val="green"/>
        </w:rPr>
        <w:t xml:space="preserve">new </w:t>
      </w:r>
      <w:r w:rsidRPr="00BD48BC">
        <w:rPr>
          <w:sz w:val="24"/>
          <w:szCs w:val="24"/>
          <w:highlight w:val="green"/>
        </w:rPr>
        <w:t xml:space="preserve">platform for blended financing </w:t>
      </w:r>
      <w:r w:rsidR="0094035F">
        <w:rPr>
          <w:sz w:val="24"/>
          <w:szCs w:val="24"/>
          <w:highlight w:val="green"/>
        </w:rPr>
        <w:t xml:space="preserve">for </w:t>
      </w:r>
      <w:r w:rsidRPr="00BD48BC">
        <w:rPr>
          <w:sz w:val="24"/>
          <w:szCs w:val="24"/>
          <w:highlight w:val="green"/>
        </w:rPr>
        <w:t>combin</w:t>
      </w:r>
      <w:r w:rsidR="0094035F">
        <w:rPr>
          <w:sz w:val="24"/>
          <w:szCs w:val="24"/>
          <w:highlight w:val="green"/>
        </w:rPr>
        <w:t xml:space="preserve">ing </w:t>
      </w:r>
      <w:r w:rsidRPr="00BD48BC">
        <w:rPr>
          <w:sz w:val="24"/>
          <w:szCs w:val="24"/>
          <w:highlight w:val="green"/>
        </w:rPr>
        <w:t>different financial sources from bilateral donors, private sector and other international sources such as EU IPA and multilateral funds. Applying different incentive, risk sharing and co-funding instruments in an innovative and flexible way</w:t>
      </w:r>
      <w:r w:rsidR="006F5DA1">
        <w:rPr>
          <w:sz w:val="24"/>
          <w:szCs w:val="24"/>
          <w:highlight w:val="green"/>
        </w:rPr>
        <w:t xml:space="preserve"> </w:t>
      </w:r>
      <w:r w:rsidR="0094035F">
        <w:rPr>
          <w:sz w:val="24"/>
          <w:szCs w:val="24"/>
          <w:highlight w:val="green"/>
        </w:rPr>
        <w:t xml:space="preserve">with the support of such platform </w:t>
      </w:r>
      <w:r w:rsidRPr="00BD48BC">
        <w:rPr>
          <w:sz w:val="24"/>
          <w:szCs w:val="24"/>
          <w:highlight w:val="green"/>
        </w:rPr>
        <w:t xml:space="preserve">still presents a novel approach to project financing in Serbia and would </w:t>
      </w:r>
      <w:r w:rsidR="0094035F">
        <w:rPr>
          <w:sz w:val="24"/>
          <w:szCs w:val="24"/>
          <w:highlight w:val="green"/>
        </w:rPr>
        <w:t>m</w:t>
      </w:r>
      <w:r w:rsidRPr="00BD48BC">
        <w:rPr>
          <w:sz w:val="24"/>
          <w:szCs w:val="24"/>
          <w:highlight w:val="green"/>
        </w:rPr>
        <w:t xml:space="preserve">ake the targeted circular economy investments and related business development more attractive also for the private sector. </w:t>
      </w:r>
      <w:r w:rsidR="006F5DA1">
        <w:rPr>
          <w:sz w:val="24"/>
          <w:szCs w:val="24"/>
          <w:highlight w:val="green"/>
        </w:rPr>
        <w:t>T</w:t>
      </w:r>
      <w:r w:rsidR="006F5DA1" w:rsidRPr="00BD48BC">
        <w:rPr>
          <w:sz w:val="24"/>
          <w:szCs w:val="24"/>
          <w:highlight w:val="green"/>
        </w:rPr>
        <w:t xml:space="preserve">he </w:t>
      </w:r>
      <w:r w:rsidR="0094035F">
        <w:rPr>
          <w:sz w:val="24"/>
          <w:szCs w:val="24"/>
          <w:highlight w:val="green"/>
        </w:rPr>
        <w:t xml:space="preserve">innovation </w:t>
      </w:r>
      <w:r w:rsidR="006F5DA1" w:rsidRPr="00BD48BC">
        <w:rPr>
          <w:sz w:val="24"/>
          <w:szCs w:val="24"/>
          <w:highlight w:val="green"/>
        </w:rPr>
        <w:t>challenge</w:t>
      </w:r>
      <w:r w:rsidR="0094035F">
        <w:rPr>
          <w:sz w:val="24"/>
          <w:szCs w:val="24"/>
          <w:highlight w:val="green"/>
        </w:rPr>
        <w:t>s</w:t>
      </w:r>
      <w:r w:rsidR="006F5DA1" w:rsidRPr="00BD48BC">
        <w:rPr>
          <w:sz w:val="24"/>
          <w:szCs w:val="24"/>
          <w:highlight w:val="green"/>
        </w:rPr>
        <w:t xml:space="preserve"> </w:t>
      </w:r>
      <w:r w:rsidR="006F5DA1">
        <w:rPr>
          <w:sz w:val="24"/>
          <w:szCs w:val="24"/>
          <w:highlight w:val="green"/>
        </w:rPr>
        <w:t>combined with performance-based payments (PBPs) will be a</w:t>
      </w:r>
      <w:r w:rsidR="0094035F">
        <w:rPr>
          <w:sz w:val="24"/>
          <w:szCs w:val="24"/>
          <w:highlight w:val="green"/>
        </w:rPr>
        <w:t xml:space="preserve">n elementary </w:t>
      </w:r>
      <w:r w:rsidR="006F5DA1">
        <w:rPr>
          <w:sz w:val="24"/>
          <w:szCs w:val="24"/>
          <w:highlight w:val="green"/>
        </w:rPr>
        <w:t>part of th</w:t>
      </w:r>
      <w:r w:rsidR="0094035F">
        <w:rPr>
          <w:sz w:val="24"/>
          <w:szCs w:val="24"/>
          <w:highlight w:val="green"/>
        </w:rPr>
        <w:t xml:space="preserve">is initiative </w:t>
      </w:r>
      <w:r w:rsidR="002D6D78">
        <w:rPr>
          <w:sz w:val="24"/>
          <w:szCs w:val="24"/>
          <w:highlight w:val="green"/>
        </w:rPr>
        <w:t xml:space="preserve">as a method for </w:t>
      </w:r>
      <w:r w:rsidR="006F5DA1" w:rsidRPr="00BD48BC">
        <w:rPr>
          <w:sz w:val="24"/>
          <w:szCs w:val="24"/>
          <w:highlight w:val="green"/>
        </w:rPr>
        <w:t xml:space="preserve">sourcing new project and business ideas </w:t>
      </w:r>
      <w:r w:rsidR="002D6D78">
        <w:rPr>
          <w:sz w:val="24"/>
          <w:szCs w:val="24"/>
          <w:highlight w:val="green"/>
        </w:rPr>
        <w:t xml:space="preserve">as well as </w:t>
      </w:r>
      <w:r w:rsidR="0094035F">
        <w:rPr>
          <w:sz w:val="24"/>
          <w:szCs w:val="24"/>
          <w:highlight w:val="green"/>
        </w:rPr>
        <w:t xml:space="preserve">exploring the use of new </w:t>
      </w:r>
      <w:r w:rsidR="006F5DA1" w:rsidRPr="00BD48BC">
        <w:rPr>
          <w:sz w:val="24"/>
          <w:szCs w:val="24"/>
          <w:highlight w:val="green"/>
        </w:rPr>
        <w:t xml:space="preserve">financing </w:t>
      </w:r>
      <w:r w:rsidR="006F5DA1">
        <w:rPr>
          <w:sz w:val="24"/>
          <w:szCs w:val="24"/>
          <w:highlight w:val="green"/>
        </w:rPr>
        <w:t xml:space="preserve">modalities such as </w:t>
      </w:r>
      <w:proofErr w:type="gramStart"/>
      <w:r w:rsidR="006F5DA1">
        <w:rPr>
          <w:sz w:val="24"/>
          <w:szCs w:val="24"/>
          <w:highlight w:val="green"/>
        </w:rPr>
        <w:t>crowd-funding</w:t>
      </w:r>
      <w:proofErr w:type="gramEnd"/>
      <w:r w:rsidR="006F5DA1">
        <w:rPr>
          <w:sz w:val="24"/>
          <w:szCs w:val="24"/>
          <w:highlight w:val="green"/>
        </w:rPr>
        <w:t xml:space="preserve"> </w:t>
      </w:r>
      <w:r w:rsidR="002D6D78">
        <w:rPr>
          <w:sz w:val="24"/>
          <w:szCs w:val="24"/>
          <w:highlight w:val="green"/>
        </w:rPr>
        <w:t>(</w:t>
      </w:r>
      <w:r w:rsidR="006F5DA1">
        <w:rPr>
          <w:sz w:val="24"/>
          <w:szCs w:val="24"/>
          <w:highlight w:val="green"/>
        </w:rPr>
        <w:t>with or without the PBPs</w:t>
      </w:r>
      <w:r w:rsidR="002D6D78">
        <w:rPr>
          <w:sz w:val="24"/>
          <w:szCs w:val="24"/>
          <w:highlight w:val="green"/>
        </w:rPr>
        <w:t>)</w:t>
      </w:r>
      <w:r w:rsidR="0094035F">
        <w:rPr>
          <w:sz w:val="24"/>
          <w:szCs w:val="24"/>
          <w:highlight w:val="green"/>
        </w:rPr>
        <w:t xml:space="preserve"> in financing circular economy investments</w:t>
      </w:r>
      <w:r w:rsidR="002D6D78">
        <w:rPr>
          <w:sz w:val="24"/>
          <w:szCs w:val="24"/>
          <w:highlight w:val="green"/>
        </w:rPr>
        <w:t>.</w:t>
      </w:r>
      <w:r w:rsidR="006F5DA1" w:rsidRPr="00BD48BC">
        <w:rPr>
          <w:sz w:val="24"/>
          <w:szCs w:val="24"/>
          <w:highlight w:val="green"/>
        </w:rPr>
        <w:t xml:space="preserve"> </w:t>
      </w:r>
      <w:r w:rsidRPr="00BD48BC">
        <w:rPr>
          <w:sz w:val="24"/>
          <w:szCs w:val="24"/>
          <w:highlight w:val="green"/>
        </w:rPr>
        <w:t xml:space="preserve">Finally: No medium or full-size GEF funded project with a specific focus on supporting sustainable city development by a circular economy and </w:t>
      </w:r>
      <w:proofErr w:type="gramStart"/>
      <w:r w:rsidRPr="00BD48BC">
        <w:rPr>
          <w:sz w:val="24"/>
          <w:szCs w:val="24"/>
          <w:highlight w:val="green"/>
        </w:rPr>
        <w:t>challenge based</w:t>
      </w:r>
      <w:proofErr w:type="gramEnd"/>
      <w:r w:rsidRPr="00BD48BC">
        <w:rPr>
          <w:sz w:val="24"/>
          <w:szCs w:val="24"/>
          <w:highlight w:val="green"/>
        </w:rPr>
        <w:t xml:space="preserve"> approach has been implemented yet.  As such, the project can be considered to have some innovative elements also from this viewpoint.</w:t>
      </w:r>
    </w:p>
    <w:p w14:paraId="3AD812AB" w14:textId="77777777" w:rsidR="0009244D" w:rsidRPr="00CD3DD1" w:rsidRDefault="0009244D" w:rsidP="0009244D">
      <w:pPr>
        <w:pStyle w:val="GEFFieldtoFillout"/>
        <w:shd w:val="clear" w:color="auto" w:fill="FFFFFF"/>
        <w:spacing w:after="180"/>
        <w:jc w:val="both"/>
        <w:rPr>
          <w:i/>
        </w:rPr>
      </w:pPr>
      <w:r w:rsidRPr="00CD3DD1">
        <w:rPr>
          <w:i/>
        </w:rPr>
        <w:t>Sustainability and potential for scaling up</w:t>
      </w:r>
    </w:p>
    <w:p w14:paraId="0E50F3C7" w14:textId="77777777" w:rsidR="0009244D" w:rsidRPr="00E131CA" w:rsidRDefault="0009244D" w:rsidP="007337E0">
      <w:pPr>
        <w:pStyle w:val="GEFFieldtoFillout"/>
        <w:shd w:val="clear" w:color="auto" w:fill="FFFFFF"/>
        <w:spacing w:after="180"/>
        <w:jc w:val="both"/>
        <w:rPr>
          <w:highlight w:val="green"/>
        </w:rPr>
      </w:pPr>
      <w:r w:rsidRPr="00E131CA">
        <w:rPr>
          <w:highlight w:val="green"/>
        </w:rPr>
        <w:t xml:space="preserve">For sustainability, it is essential that the supported pilot initiatives offer both long and short term “win-win” opportunities, including environmental, economic and, when applicable, social ones. Realistic cost-sharing opportunities of project owners and other key stakeholders will be </w:t>
      </w:r>
      <w:proofErr w:type="gramStart"/>
      <w:r w:rsidRPr="00E131CA">
        <w:rPr>
          <w:highlight w:val="green"/>
        </w:rPr>
        <w:t>taken into account</w:t>
      </w:r>
      <w:proofErr w:type="gramEnd"/>
      <w:r w:rsidRPr="00E131CA">
        <w:rPr>
          <w:highlight w:val="green"/>
        </w:rPr>
        <w:t xml:space="preserve"> from the very beginning together with </w:t>
      </w:r>
      <w:r w:rsidR="007337E0">
        <w:rPr>
          <w:highlight w:val="green"/>
        </w:rPr>
        <w:t xml:space="preserve">the </w:t>
      </w:r>
      <w:r w:rsidRPr="00E131CA">
        <w:rPr>
          <w:highlight w:val="green"/>
        </w:rPr>
        <w:t>engagement of the private sector</w:t>
      </w:r>
      <w:r w:rsidR="00D65BA4">
        <w:rPr>
          <w:highlight w:val="green"/>
        </w:rPr>
        <w:t xml:space="preserve">. </w:t>
      </w:r>
      <w:r w:rsidR="004F2A5B" w:rsidRPr="00E131CA">
        <w:rPr>
          <w:highlight w:val="green"/>
        </w:rPr>
        <w:t xml:space="preserve">The GEF contribution </w:t>
      </w:r>
      <w:r w:rsidR="00E131CA">
        <w:rPr>
          <w:highlight w:val="green"/>
        </w:rPr>
        <w:t xml:space="preserve">is limited </w:t>
      </w:r>
      <w:r w:rsidR="004F2A5B" w:rsidRPr="00E131CA">
        <w:rPr>
          <w:highlight w:val="green"/>
        </w:rPr>
        <w:t xml:space="preserve">up </w:t>
      </w:r>
      <w:r w:rsidR="00E131CA" w:rsidRPr="00E131CA">
        <w:rPr>
          <w:highlight w:val="green"/>
        </w:rPr>
        <w:t xml:space="preserve">to </w:t>
      </w:r>
      <w:r w:rsidR="004F2A5B" w:rsidRPr="00E131CA">
        <w:rPr>
          <w:highlight w:val="green"/>
        </w:rPr>
        <w:t xml:space="preserve">20% of the total investments, which can be considered as a reasonable cost-sharing ratio for de-risking new innovative project and business ideas not tested before, while also ensuring that the supported projects have an adequately healthy financial basis and risk profile </w:t>
      </w:r>
      <w:r w:rsidR="00E131CA">
        <w:rPr>
          <w:highlight w:val="green"/>
        </w:rPr>
        <w:t xml:space="preserve">without </w:t>
      </w:r>
      <w:proofErr w:type="spellStart"/>
      <w:r w:rsidR="00E131CA">
        <w:rPr>
          <w:highlight w:val="green"/>
        </w:rPr>
        <w:t>oversubsidizing</w:t>
      </w:r>
      <w:proofErr w:type="spellEnd"/>
      <w:r w:rsidR="00E131CA">
        <w:rPr>
          <w:highlight w:val="green"/>
        </w:rPr>
        <w:t xml:space="preserve"> them</w:t>
      </w:r>
      <w:r w:rsidR="00E131CA" w:rsidRPr="00E131CA">
        <w:rPr>
          <w:highlight w:val="green"/>
        </w:rPr>
        <w:t xml:space="preserve">.  As regards the sustainability of the proposed challenge based financing mechanism,  the Ministry of Environment is currently looking for </w:t>
      </w:r>
      <w:r w:rsidR="00D65BA4">
        <w:rPr>
          <w:highlight w:val="green"/>
        </w:rPr>
        <w:t>new f</w:t>
      </w:r>
      <w:r w:rsidR="00E131CA" w:rsidRPr="00E131CA">
        <w:rPr>
          <w:highlight w:val="green"/>
        </w:rPr>
        <w:t>inancing vehicle</w:t>
      </w:r>
      <w:r w:rsidR="00D65BA4">
        <w:rPr>
          <w:highlight w:val="green"/>
        </w:rPr>
        <w:t>s</w:t>
      </w:r>
      <w:r w:rsidR="00E131CA" w:rsidRPr="00E131CA">
        <w:rPr>
          <w:highlight w:val="green"/>
        </w:rPr>
        <w:t>, which would facilitate partnerships with the private sector, in particular the waste industries, to move away from direct subsidies towards blending of funds and leveraging private capital.</w:t>
      </w:r>
      <w:r w:rsidR="00D65BA4">
        <w:rPr>
          <w:highlight w:val="green"/>
        </w:rPr>
        <w:t xml:space="preserve"> </w:t>
      </w:r>
      <w:r w:rsidR="007337E0">
        <w:rPr>
          <w:highlight w:val="green"/>
        </w:rPr>
        <w:t xml:space="preserve"> </w:t>
      </w:r>
      <w:r w:rsidR="007337E0" w:rsidRPr="007337E0">
        <w:rPr>
          <w:highlight w:val="green"/>
        </w:rPr>
        <w:t>After in</w:t>
      </w:r>
      <w:r w:rsidR="007337E0">
        <w:rPr>
          <w:highlight w:val="green"/>
        </w:rPr>
        <w:t xml:space="preserve">itiated </w:t>
      </w:r>
      <w:r w:rsidR="007337E0" w:rsidRPr="007337E0">
        <w:rPr>
          <w:highlight w:val="green"/>
        </w:rPr>
        <w:t xml:space="preserve">by the </w:t>
      </w:r>
      <w:r w:rsidR="00055683" w:rsidRPr="007337E0">
        <w:rPr>
          <w:highlight w:val="green"/>
        </w:rPr>
        <w:t>GEF project</w:t>
      </w:r>
      <w:r w:rsidR="007337E0" w:rsidRPr="007337E0">
        <w:rPr>
          <w:highlight w:val="green"/>
        </w:rPr>
        <w:t>, the pro</w:t>
      </w:r>
      <w:r w:rsidR="007337E0">
        <w:rPr>
          <w:highlight w:val="green"/>
        </w:rPr>
        <w:t xml:space="preserve">posed challenged based financing mechanism </w:t>
      </w:r>
      <w:r w:rsidR="00055683" w:rsidRPr="007337E0">
        <w:rPr>
          <w:highlight w:val="green"/>
        </w:rPr>
        <w:t xml:space="preserve">is envisaged to </w:t>
      </w:r>
      <w:r w:rsidR="007337E0">
        <w:rPr>
          <w:highlight w:val="green"/>
        </w:rPr>
        <w:t xml:space="preserve">later </w:t>
      </w:r>
      <w:r w:rsidR="00055683" w:rsidRPr="007337E0">
        <w:rPr>
          <w:highlight w:val="green"/>
        </w:rPr>
        <w:t xml:space="preserve">become a part </w:t>
      </w:r>
      <w:r w:rsidR="007337E0" w:rsidRPr="007337E0">
        <w:rPr>
          <w:highlight w:val="green"/>
        </w:rPr>
        <w:t xml:space="preserve">of </w:t>
      </w:r>
      <w:r w:rsidR="007337E0">
        <w:rPr>
          <w:highlight w:val="green"/>
        </w:rPr>
        <w:t xml:space="preserve">the </w:t>
      </w:r>
      <w:r w:rsidR="00055683" w:rsidRPr="00E131CA">
        <w:rPr>
          <w:highlight w:val="green"/>
        </w:rPr>
        <w:t xml:space="preserve">new Green Fund of the Ministry of Environmental Protection </w:t>
      </w:r>
      <w:r w:rsidR="007337E0">
        <w:rPr>
          <w:highlight w:val="green"/>
        </w:rPr>
        <w:t xml:space="preserve">together </w:t>
      </w:r>
      <w:r w:rsidR="00055683" w:rsidRPr="00E131CA">
        <w:rPr>
          <w:highlight w:val="green"/>
        </w:rPr>
        <w:t xml:space="preserve">with </w:t>
      </w:r>
      <w:r w:rsidR="007337E0">
        <w:rPr>
          <w:highlight w:val="green"/>
        </w:rPr>
        <w:t xml:space="preserve">a </w:t>
      </w:r>
      <w:r w:rsidR="00055683" w:rsidRPr="00E131CA">
        <w:rPr>
          <w:highlight w:val="green"/>
        </w:rPr>
        <w:t>variety of</w:t>
      </w:r>
      <w:r w:rsidR="007337E0">
        <w:rPr>
          <w:highlight w:val="green"/>
        </w:rPr>
        <w:t xml:space="preserve"> other </w:t>
      </w:r>
      <w:r w:rsidR="00055683" w:rsidRPr="00E131CA">
        <w:rPr>
          <w:highlight w:val="green"/>
        </w:rPr>
        <w:t>financing instruments that can be used for supporting environment and climate infrastructure/project investments</w:t>
      </w:r>
      <w:r w:rsidR="007337E0" w:rsidRPr="007337E0">
        <w:rPr>
          <w:highlight w:val="green"/>
        </w:rPr>
        <w:t xml:space="preserve">. In other words, the </w:t>
      </w:r>
      <w:r w:rsidR="00E131CA" w:rsidRPr="007337E0">
        <w:rPr>
          <w:highlight w:val="green"/>
        </w:rPr>
        <w:t xml:space="preserve">Ministry </w:t>
      </w:r>
      <w:r w:rsidR="007337E0">
        <w:rPr>
          <w:highlight w:val="green"/>
        </w:rPr>
        <w:t xml:space="preserve">can </w:t>
      </w:r>
      <w:r w:rsidR="00E131CA" w:rsidRPr="00E131CA">
        <w:rPr>
          <w:highlight w:val="green"/>
        </w:rPr>
        <w:t xml:space="preserve">take </w:t>
      </w:r>
      <w:r w:rsidR="007337E0">
        <w:rPr>
          <w:highlight w:val="green"/>
        </w:rPr>
        <w:t xml:space="preserve">the proposed </w:t>
      </w:r>
      <w:proofErr w:type="gramStart"/>
      <w:r w:rsidR="007337E0">
        <w:rPr>
          <w:highlight w:val="green"/>
        </w:rPr>
        <w:t>challenge based</w:t>
      </w:r>
      <w:proofErr w:type="gramEnd"/>
      <w:r w:rsidR="007337E0">
        <w:rPr>
          <w:highlight w:val="green"/>
        </w:rPr>
        <w:t xml:space="preserve"> financing mechanism </w:t>
      </w:r>
      <w:r w:rsidR="00E131CA" w:rsidRPr="00E131CA">
        <w:rPr>
          <w:highlight w:val="green"/>
        </w:rPr>
        <w:t>over and continue to manage and implement it also after the GEF project</w:t>
      </w:r>
      <w:r w:rsidR="007337E0">
        <w:rPr>
          <w:highlight w:val="green"/>
        </w:rPr>
        <w:t xml:space="preserve">. </w:t>
      </w:r>
      <w:r w:rsidR="004F2A5B" w:rsidRPr="00E131CA">
        <w:rPr>
          <w:highlight w:val="green"/>
        </w:rPr>
        <w:t xml:space="preserve">Worth mentioning </w:t>
      </w:r>
      <w:r w:rsidR="007337E0">
        <w:rPr>
          <w:highlight w:val="green"/>
        </w:rPr>
        <w:t xml:space="preserve">in this context </w:t>
      </w:r>
      <w:r w:rsidR="004F2A5B" w:rsidRPr="00E131CA">
        <w:rPr>
          <w:highlight w:val="green"/>
        </w:rPr>
        <w:t xml:space="preserve">is also the EUR 820 million </w:t>
      </w:r>
      <w:proofErr w:type="spellStart"/>
      <w:r w:rsidR="004F2A5B" w:rsidRPr="00E131CA">
        <w:rPr>
          <w:highlight w:val="green"/>
        </w:rPr>
        <w:t>InnovFin</w:t>
      </w:r>
      <w:proofErr w:type="spellEnd"/>
      <w:r w:rsidR="004F2A5B" w:rsidRPr="00E131CA">
        <w:rPr>
          <w:highlight w:val="green"/>
        </w:rPr>
        <w:t xml:space="preserve"> </w:t>
      </w:r>
      <w:proofErr w:type="spellStart"/>
      <w:r w:rsidR="004F2A5B" w:rsidRPr="00E131CA">
        <w:rPr>
          <w:highlight w:val="green"/>
        </w:rPr>
        <w:t>Programme</w:t>
      </w:r>
      <w:proofErr w:type="spellEnd"/>
      <w:r w:rsidR="004F2A5B" w:rsidRPr="00E131CA">
        <w:rPr>
          <w:highlight w:val="green"/>
        </w:rPr>
        <w:t xml:space="preserve"> of the European Investment Fund (EIF) and the ProCredit group allowing banks in Germany, Greece, Ukraine, Georgia, Albania, Bosnia and Herzegovina, Bulgaria, Macedonia, Moldova, Romania and Serbia to offer innovative SMEs and mid-caps additional lending by reducing the collateral requirements without passing on the cost of increased risk to the client, thereby also reducing the required grant funding to support such projects.   </w:t>
      </w:r>
    </w:p>
    <w:p w14:paraId="52A4E1F9" w14:textId="77777777" w:rsidR="00E131CA" w:rsidRPr="00CD3DD1" w:rsidRDefault="00FB37F0" w:rsidP="00E131CA">
      <w:pPr>
        <w:pStyle w:val="GEFFieldtoFillout"/>
        <w:shd w:val="clear" w:color="auto" w:fill="FFFFFF"/>
        <w:spacing w:after="180"/>
        <w:jc w:val="both"/>
      </w:pPr>
      <w:r w:rsidRPr="00E131CA">
        <w:rPr>
          <w:highlight w:val="green"/>
        </w:rPr>
        <w:t>Potential for s</w:t>
      </w:r>
      <w:r w:rsidR="0009244D" w:rsidRPr="00E131CA">
        <w:rPr>
          <w:highlight w:val="green"/>
        </w:rPr>
        <w:t>cal</w:t>
      </w:r>
      <w:r w:rsidRPr="00E131CA">
        <w:rPr>
          <w:highlight w:val="green"/>
        </w:rPr>
        <w:t xml:space="preserve">ing up </w:t>
      </w:r>
      <w:r w:rsidR="0009244D" w:rsidRPr="00E131CA">
        <w:rPr>
          <w:highlight w:val="green"/>
        </w:rPr>
        <w:t xml:space="preserve">will be among the key criteria when evaluating the proposals submitted for </w:t>
      </w:r>
      <w:r w:rsidR="00EC13BF" w:rsidRPr="00E131CA">
        <w:rPr>
          <w:highlight w:val="green"/>
          <w:lang w:val="en-GB"/>
        </w:rPr>
        <w:t>L</w:t>
      </w:r>
      <w:r w:rsidR="0009244D" w:rsidRPr="00E131CA">
        <w:rPr>
          <w:highlight w:val="green"/>
        </w:rPr>
        <w:t>CC</w:t>
      </w:r>
      <w:r w:rsidR="003F0A84" w:rsidRPr="00E131CA">
        <w:rPr>
          <w:highlight w:val="green"/>
        </w:rPr>
        <w:t>CI</w:t>
      </w:r>
      <w:r w:rsidR="0009244D" w:rsidRPr="00E131CA">
        <w:rPr>
          <w:highlight w:val="green"/>
        </w:rPr>
        <w:t xml:space="preserve">P. </w:t>
      </w:r>
      <w:r w:rsidR="00E131CA" w:rsidRPr="00E131CA">
        <w:rPr>
          <w:highlight w:val="green"/>
        </w:rPr>
        <w:t xml:space="preserve">The required framework for this is provided by the preparation of the Circular Economy Road Map identifying the challenges and opportunities </w:t>
      </w:r>
      <w:r w:rsidR="00E131CA" w:rsidRPr="00E131CA">
        <w:rPr>
          <w:highlight w:val="green"/>
          <w:lang w:val="en-GB"/>
        </w:rPr>
        <w:t xml:space="preserve">for improved </w:t>
      </w:r>
      <w:r w:rsidR="00E131CA" w:rsidRPr="00E131CA">
        <w:rPr>
          <w:highlight w:val="green"/>
        </w:rPr>
        <w:t>resource efficiency and circular</w:t>
      </w:r>
      <w:r w:rsidR="00E131CA" w:rsidRPr="00E131CA">
        <w:rPr>
          <w:highlight w:val="green"/>
          <w:lang w:val="en-GB"/>
        </w:rPr>
        <w:t xml:space="preserve"> economy </w:t>
      </w:r>
      <w:r w:rsidR="00E131CA" w:rsidRPr="00E131CA">
        <w:rPr>
          <w:highlight w:val="green"/>
        </w:rPr>
        <w:t xml:space="preserve">in a broader national context, while also identifying and highlighting tangible actions (through the challenge call and otherwise), which could be easily implemented, replicated and scaled up from the economic and commercial point of view. Rather than preparing the Road Map as a simple civil servant or consultancy work, the aim is to produce it by a truly consultative </w:t>
      </w:r>
      <w:r w:rsidR="00E131CA" w:rsidRPr="00E131CA">
        <w:rPr>
          <w:highlight w:val="green"/>
        </w:rPr>
        <w:lastRenderedPageBreak/>
        <w:t xml:space="preserve">and participatory process by bringing different stakeholder together to discuss and work on concrete actions that are required to accelerate the process towards a </w:t>
      </w:r>
      <w:r w:rsidR="00E131CA" w:rsidRPr="00E131CA">
        <w:rPr>
          <w:highlight w:val="green"/>
          <w:lang w:val="en-GB"/>
        </w:rPr>
        <w:t xml:space="preserve">more efficient use of natural resources in Serbia. </w:t>
      </w:r>
      <w:r w:rsidR="00E131CA" w:rsidRPr="00E131CA">
        <w:rPr>
          <w:highlight w:val="green"/>
        </w:rPr>
        <w:t xml:space="preserve">As a part of this process, the awareness of the key decision makers and their trust on the benefits and opportunities of moving towards a concept of circular economy at the community level can be built also in general.  The market transformation towards a low-carbon, resource efficient, circular economy and communities, will be further enabled and encouraged, as needed, by assisting the Government in drafting new legislative and regulatory acts to remove the identified barriers for related business ideas as well as by facilitating the transfer of the knowledge and experience gained during the project by using public media, seminars, workshops and other already existing communication and co-operation platforms, including the GEF supported Circular Economy Platform. Given the foreseen interest of several GEF </w:t>
      </w:r>
      <w:proofErr w:type="spellStart"/>
      <w:r w:rsidR="00E131CA" w:rsidRPr="00E131CA">
        <w:rPr>
          <w:highlight w:val="green"/>
        </w:rPr>
        <w:t>programme</w:t>
      </w:r>
      <w:proofErr w:type="spellEnd"/>
      <w:r w:rsidR="00E131CA" w:rsidRPr="00E131CA">
        <w:rPr>
          <w:highlight w:val="green"/>
        </w:rPr>
        <w:t xml:space="preserve"> countries to similar activities, the materials developed, and the results and lessons learned during the project are expected to be of direct interest also to them.  The rapidly </w:t>
      </w:r>
      <w:proofErr w:type="gramStart"/>
      <w:r w:rsidR="00E131CA" w:rsidRPr="00E131CA">
        <w:rPr>
          <w:highlight w:val="green"/>
        </w:rPr>
        <w:t>growing  international</w:t>
      </w:r>
      <w:proofErr w:type="gramEnd"/>
      <w:r w:rsidR="00E131CA" w:rsidRPr="00E131CA">
        <w:rPr>
          <w:highlight w:val="green"/>
        </w:rPr>
        <w:t xml:space="preserve"> recognition of the importance of moving from a linear to a circular economy as key means to combat climate change is likely to give a further boost for scaling up the project impact.</w:t>
      </w:r>
      <w:r w:rsidR="00E131CA" w:rsidRPr="00CD3DD1">
        <w:t xml:space="preserve"> </w:t>
      </w:r>
    </w:p>
    <w:p w14:paraId="1A7DEEA4" w14:textId="77777777" w:rsidR="00A02DE3" w:rsidRPr="00CD3DD1" w:rsidRDefault="00A02DE3" w:rsidP="00AA4E74">
      <w:pPr>
        <w:pStyle w:val="GEFFieldtoFillout"/>
        <w:shd w:val="clear" w:color="auto" w:fill="FFFFFF"/>
        <w:rPr>
          <w:lang w:val="en-GB"/>
        </w:rPr>
      </w:pPr>
      <w:r w:rsidRPr="00CD3DD1">
        <w:t xml:space="preserve">1b. </w:t>
      </w:r>
      <w:r w:rsidRPr="00CD3DD1">
        <w:rPr>
          <w:i/>
        </w:rPr>
        <w:t>Project Map and Coordinates.</w:t>
      </w:r>
      <w:r w:rsidRPr="00CD3DD1">
        <w:t xml:space="preserve"> </w:t>
      </w:r>
      <w:r w:rsidR="002A30EB" w:rsidRPr="00CD3DD1">
        <w:t xml:space="preserve">Please provide geo-referenced information </w:t>
      </w:r>
      <w:r w:rsidR="00467F8A" w:rsidRPr="00CD3DD1">
        <w:t xml:space="preserve">and map </w:t>
      </w:r>
      <w:r w:rsidR="002A30EB" w:rsidRPr="00CD3DD1">
        <w:t>where the project interventions will take place.</w:t>
      </w:r>
      <w:r w:rsidRPr="00CD3DD1">
        <w:t xml:space="preserve"> </w:t>
      </w:r>
      <w:r w:rsidR="004D51DE" w:rsidRPr="00CD3DD1">
        <w:fldChar w:fldCharType="begin">
          <w:ffData>
            <w:name w:val="pjObjective"/>
            <w:enabled/>
            <w:calcOnExit w:val="0"/>
            <w:textInput/>
          </w:ffData>
        </w:fldChar>
      </w:r>
      <w:r w:rsidR="00993A54" w:rsidRPr="00CD3DD1">
        <w:instrText xml:space="preserve"> FORMTEXT </w:instrText>
      </w:r>
      <w:r w:rsidR="004D51DE" w:rsidRPr="00CD3DD1">
        <w:fldChar w:fldCharType="separate"/>
      </w:r>
      <w:r w:rsidR="0009244D" w:rsidRPr="00CD3DD1">
        <w:rPr>
          <w:noProof/>
          <w:lang w:val="en-GB"/>
        </w:rPr>
        <w:t>NA</w:t>
      </w:r>
      <w:r w:rsidR="004D51DE" w:rsidRPr="00CD3DD1">
        <w:fldChar w:fldCharType="end"/>
      </w:r>
    </w:p>
    <w:p w14:paraId="6C38D39B" w14:textId="77777777" w:rsidR="0092560C" w:rsidRPr="00CD3DD1" w:rsidRDefault="0092560C" w:rsidP="00FD2733">
      <w:pPr>
        <w:pStyle w:val="ListParagraph"/>
      </w:pPr>
    </w:p>
    <w:p w14:paraId="5B1ACCD4" w14:textId="77777777" w:rsidR="00DF2DB3" w:rsidRPr="00FD2733" w:rsidRDefault="00870816" w:rsidP="00FD2733">
      <w:pPr>
        <w:pStyle w:val="ListParagraph"/>
        <w:rPr>
          <w:b w:val="0"/>
        </w:rPr>
      </w:pPr>
      <w:r w:rsidRPr="00FD2733">
        <w:rPr>
          <w:b w:val="0"/>
        </w:rPr>
        <w:t>2.</w:t>
      </w:r>
      <w:r w:rsidRPr="00FD2733">
        <w:rPr>
          <w:b w:val="0"/>
          <w:i/>
        </w:rPr>
        <w:t xml:space="preserve"> </w:t>
      </w:r>
      <w:r w:rsidR="008857BF" w:rsidRPr="00FD2733" w:rsidDel="00317C1A">
        <w:rPr>
          <w:b w:val="0"/>
          <w:i/>
        </w:rPr>
        <w:t>Stakeholders.</w:t>
      </w:r>
      <w:r w:rsidR="008857BF" w:rsidRPr="00FD2733">
        <w:rPr>
          <w:b w:val="0"/>
        </w:rPr>
        <w:t xml:space="preserve"> </w:t>
      </w:r>
      <w:r w:rsidR="00545F09" w:rsidRPr="00FD2733">
        <w:rPr>
          <w:b w:val="0"/>
        </w:rPr>
        <w:t xml:space="preserve">Select the stakeholders that have participated in consultations during the project identification phase: </w:t>
      </w:r>
    </w:p>
    <w:p w14:paraId="2E30D408" w14:textId="77777777" w:rsidR="00DF2DB3" w:rsidRPr="00FD2733" w:rsidRDefault="004D51DE" w:rsidP="00FD2733">
      <w:pPr>
        <w:pStyle w:val="ListParagraph"/>
        <w:rPr>
          <w:b w:val="0"/>
        </w:rPr>
      </w:pPr>
      <w:r w:rsidRPr="00FD2733">
        <w:rPr>
          <w:b w:val="0"/>
          <w:highlight w:val="cyan"/>
        </w:rPr>
        <w:fldChar w:fldCharType="begin">
          <w:ffData>
            <w:name w:val="IAP_cities"/>
            <w:enabled/>
            <w:calcOnExit w:val="0"/>
            <w:checkBox>
              <w:sizeAuto/>
              <w:default w:val="0"/>
              <w:checked w:val="0"/>
            </w:checkBox>
          </w:ffData>
        </w:fldChar>
      </w:r>
      <w:r w:rsidR="00545F09" w:rsidRPr="00FD2733">
        <w:rPr>
          <w:b w:val="0"/>
          <w:highlight w:val="cyan"/>
        </w:rPr>
        <w:instrText xml:space="preserve"> FORMCHECKBOX </w:instrText>
      </w:r>
      <w:r w:rsidR="006863B6">
        <w:rPr>
          <w:b w:val="0"/>
          <w:highlight w:val="cyan"/>
        </w:rPr>
      </w:r>
      <w:r w:rsidR="006863B6">
        <w:rPr>
          <w:b w:val="0"/>
          <w:highlight w:val="cyan"/>
        </w:rPr>
        <w:fldChar w:fldCharType="separate"/>
      </w:r>
      <w:r w:rsidRPr="00FD2733">
        <w:rPr>
          <w:b w:val="0"/>
          <w:highlight w:val="cyan"/>
        </w:rPr>
        <w:fldChar w:fldCharType="end"/>
      </w:r>
      <w:r w:rsidR="00545F09" w:rsidRPr="00FD2733">
        <w:rPr>
          <w:b w:val="0"/>
          <w:highlight w:val="cyan"/>
        </w:rPr>
        <w:t xml:space="preserve"> Indigenous Peoples and Local Communities;</w:t>
      </w:r>
      <w:r w:rsidR="00545F09" w:rsidRPr="00FD2733">
        <w:rPr>
          <w:b w:val="0"/>
        </w:rPr>
        <w:t xml:space="preserve">  </w:t>
      </w:r>
    </w:p>
    <w:p w14:paraId="224309C7" w14:textId="77777777" w:rsidR="00DF2DB3" w:rsidRPr="00FD2733" w:rsidRDefault="004D51DE" w:rsidP="00FD2733">
      <w:pPr>
        <w:pStyle w:val="ListParagraph"/>
        <w:rPr>
          <w:b w:val="0"/>
        </w:rPr>
      </w:pPr>
      <w:r w:rsidRPr="00FD2733">
        <w:rPr>
          <w:b w:val="0"/>
          <w:sz w:val="20"/>
          <w:szCs w:val="20"/>
        </w:rPr>
        <w:fldChar w:fldCharType="begin">
          <w:ffData>
            <w:name w:val="IAP_cities"/>
            <w:enabled/>
            <w:calcOnExit w:val="0"/>
            <w:checkBox>
              <w:sizeAuto/>
              <w:default w:val="0"/>
              <w:checked/>
            </w:checkBox>
          </w:ffData>
        </w:fldChar>
      </w:r>
      <w:r w:rsidR="00545F09" w:rsidRPr="00FD2733">
        <w:rPr>
          <w:b w:val="0"/>
          <w:sz w:val="20"/>
          <w:szCs w:val="20"/>
        </w:rPr>
        <w:instrText xml:space="preserve"> FORMCHECKBOX </w:instrText>
      </w:r>
      <w:r w:rsidR="006863B6">
        <w:rPr>
          <w:b w:val="0"/>
          <w:sz w:val="20"/>
          <w:szCs w:val="20"/>
        </w:rPr>
      </w:r>
      <w:r w:rsidR="006863B6">
        <w:rPr>
          <w:b w:val="0"/>
          <w:sz w:val="20"/>
          <w:szCs w:val="20"/>
        </w:rPr>
        <w:fldChar w:fldCharType="separate"/>
      </w:r>
      <w:r w:rsidRPr="00FD2733">
        <w:rPr>
          <w:b w:val="0"/>
          <w:sz w:val="20"/>
          <w:szCs w:val="20"/>
        </w:rPr>
        <w:fldChar w:fldCharType="end"/>
      </w:r>
      <w:r w:rsidR="00503625" w:rsidRPr="00FD2733">
        <w:rPr>
          <w:b w:val="0"/>
          <w:sz w:val="20"/>
          <w:szCs w:val="20"/>
        </w:rPr>
        <w:t xml:space="preserve"> </w:t>
      </w:r>
      <w:r w:rsidR="00545F09" w:rsidRPr="00FD2733">
        <w:rPr>
          <w:b w:val="0"/>
        </w:rPr>
        <w:t xml:space="preserve">Civil Society Organizations; </w:t>
      </w:r>
    </w:p>
    <w:p w14:paraId="00DAED17" w14:textId="77777777" w:rsidR="00DF2DB3" w:rsidRPr="00FD2733" w:rsidRDefault="004D51DE" w:rsidP="00FD2733">
      <w:pPr>
        <w:pStyle w:val="ListParagraph"/>
        <w:rPr>
          <w:b w:val="0"/>
        </w:rPr>
      </w:pPr>
      <w:r w:rsidRPr="00FD2733">
        <w:rPr>
          <w:b w:val="0"/>
          <w:sz w:val="20"/>
          <w:szCs w:val="20"/>
        </w:rPr>
        <w:fldChar w:fldCharType="begin">
          <w:ffData>
            <w:name w:val="IAP_cities"/>
            <w:enabled/>
            <w:calcOnExit w:val="0"/>
            <w:checkBox>
              <w:sizeAuto/>
              <w:default w:val="0"/>
              <w:checked/>
            </w:checkBox>
          </w:ffData>
        </w:fldChar>
      </w:r>
      <w:r w:rsidR="00545F09" w:rsidRPr="00FD2733">
        <w:rPr>
          <w:b w:val="0"/>
          <w:sz w:val="20"/>
          <w:szCs w:val="20"/>
        </w:rPr>
        <w:instrText xml:space="preserve"> FORMCHECKBOX </w:instrText>
      </w:r>
      <w:r w:rsidR="006863B6">
        <w:rPr>
          <w:b w:val="0"/>
          <w:sz w:val="20"/>
          <w:szCs w:val="20"/>
        </w:rPr>
      </w:r>
      <w:r w:rsidR="006863B6">
        <w:rPr>
          <w:b w:val="0"/>
          <w:sz w:val="20"/>
          <w:szCs w:val="20"/>
        </w:rPr>
        <w:fldChar w:fldCharType="separate"/>
      </w:r>
      <w:r w:rsidRPr="00FD2733">
        <w:rPr>
          <w:b w:val="0"/>
          <w:sz w:val="20"/>
          <w:szCs w:val="20"/>
        </w:rPr>
        <w:fldChar w:fldCharType="end"/>
      </w:r>
      <w:r w:rsidR="00503625" w:rsidRPr="00FD2733">
        <w:rPr>
          <w:b w:val="0"/>
          <w:sz w:val="20"/>
          <w:szCs w:val="20"/>
        </w:rPr>
        <w:t xml:space="preserve"> </w:t>
      </w:r>
      <w:r w:rsidR="00545F09" w:rsidRPr="00FD2733">
        <w:rPr>
          <w:b w:val="0"/>
        </w:rPr>
        <w:t xml:space="preserve">Private Sector Entities; </w:t>
      </w:r>
    </w:p>
    <w:p w14:paraId="69C63E01" w14:textId="77777777" w:rsidR="00545F09" w:rsidRPr="00FD2733" w:rsidRDefault="004D51DE" w:rsidP="00FD2733">
      <w:pPr>
        <w:pStyle w:val="ListParagraph"/>
        <w:rPr>
          <w:b w:val="0"/>
        </w:rPr>
      </w:pPr>
      <w:r w:rsidRPr="00FD2733">
        <w:rPr>
          <w:b w:val="0"/>
          <w:sz w:val="20"/>
          <w:szCs w:val="20"/>
        </w:rPr>
        <w:fldChar w:fldCharType="begin">
          <w:ffData>
            <w:name w:val="IAP_cities"/>
            <w:enabled/>
            <w:calcOnExit w:val="0"/>
            <w:checkBox>
              <w:sizeAuto/>
              <w:default w:val="0"/>
            </w:checkBox>
          </w:ffData>
        </w:fldChar>
      </w:r>
      <w:r w:rsidR="00545F09" w:rsidRPr="00FD2733">
        <w:rPr>
          <w:b w:val="0"/>
          <w:sz w:val="20"/>
          <w:szCs w:val="20"/>
        </w:rPr>
        <w:instrText xml:space="preserve"> FORMCHECKBOX </w:instrText>
      </w:r>
      <w:r w:rsidR="006863B6">
        <w:rPr>
          <w:b w:val="0"/>
          <w:sz w:val="20"/>
          <w:szCs w:val="20"/>
        </w:rPr>
      </w:r>
      <w:r w:rsidR="006863B6">
        <w:rPr>
          <w:b w:val="0"/>
          <w:sz w:val="20"/>
          <w:szCs w:val="20"/>
        </w:rPr>
        <w:fldChar w:fldCharType="separate"/>
      </w:r>
      <w:r w:rsidRPr="00FD2733">
        <w:rPr>
          <w:b w:val="0"/>
          <w:sz w:val="20"/>
          <w:szCs w:val="20"/>
        </w:rPr>
        <w:fldChar w:fldCharType="end"/>
      </w:r>
      <w:r w:rsidR="00503625" w:rsidRPr="00FD2733">
        <w:rPr>
          <w:b w:val="0"/>
          <w:sz w:val="20"/>
          <w:szCs w:val="20"/>
        </w:rPr>
        <w:t xml:space="preserve"> </w:t>
      </w:r>
      <w:r w:rsidR="00545F09" w:rsidRPr="00FD2733">
        <w:rPr>
          <w:b w:val="0"/>
        </w:rPr>
        <w:t xml:space="preserve">If None of the above, please explain why. </w:t>
      </w:r>
      <w:bookmarkStart w:id="56" w:name="expFAoutcomes_01"/>
      <w:r w:rsidRPr="00FD2733">
        <w:rPr>
          <w:b w:val="0"/>
          <w:sz w:val="20"/>
          <w:szCs w:val="20"/>
        </w:rPr>
        <w:fldChar w:fldCharType="begin">
          <w:ffData>
            <w:name w:val="expFAoutcomes_01"/>
            <w:enabled/>
            <w:calcOnExit w:val="0"/>
            <w:textInput/>
          </w:ffData>
        </w:fldChar>
      </w:r>
      <w:r w:rsidR="00545F09" w:rsidRPr="00FD2733">
        <w:rPr>
          <w:b w:val="0"/>
          <w:sz w:val="20"/>
          <w:szCs w:val="20"/>
        </w:rPr>
        <w:instrText xml:space="preserve"> FORMTEXT </w:instrText>
      </w:r>
      <w:r w:rsidRPr="00FD2733">
        <w:rPr>
          <w:b w:val="0"/>
          <w:sz w:val="20"/>
          <w:szCs w:val="20"/>
        </w:rPr>
      </w:r>
      <w:r w:rsidRPr="00FD2733">
        <w:rPr>
          <w:b w:val="0"/>
          <w:sz w:val="20"/>
          <w:szCs w:val="20"/>
        </w:rPr>
        <w:fldChar w:fldCharType="separate"/>
      </w:r>
      <w:r w:rsidR="00545F09" w:rsidRPr="00FD2733">
        <w:rPr>
          <w:b w:val="0"/>
          <w:sz w:val="20"/>
          <w:szCs w:val="20"/>
        </w:rPr>
        <w:t> </w:t>
      </w:r>
      <w:r w:rsidR="00545F09" w:rsidRPr="00FD2733">
        <w:rPr>
          <w:b w:val="0"/>
          <w:sz w:val="20"/>
          <w:szCs w:val="20"/>
        </w:rPr>
        <w:t> </w:t>
      </w:r>
      <w:r w:rsidR="00545F09" w:rsidRPr="00FD2733">
        <w:rPr>
          <w:b w:val="0"/>
          <w:sz w:val="20"/>
          <w:szCs w:val="20"/>
        </w:rPr>
        <w:t> </w:t>
      </w:r>
      <w:r w:rsidR="00545F09" w:rsidRPr="00FD2733">
        <w:rPr>
          <w:b w:val="0"/>
          <w:sz w:val="20"/>
          <w:szCs w:val="20"/>
        </w:rPr>
        <w:t> </w:t>
      </w:r>
      <w:r w:rsidR="00545F09" w:rsidRPr="00FD2733">
        <w:rPr>
          <w:b w:val="0"/>
          <w:sz w:val="20"/>
          <w:szCs w:val="20"/>
        </w:rPr>
        <w:t> </w:t>
      </w:r>
      <w:r w:rsidRPr="00FD2733">
        <w:rPr>
          <w:b w:val="0"/>
          <w:sz w:val="20"/>
          <w:szCs w:val="20"/>
        </w:rPr>
        <w:fldChar w:fldCharType="end"/>
      </w:r>
      <w:bookmarkEnd w:id="56"/>
    </w:p>
    <w:p w14:paraId="7545A479" w14:textId="77777777" w:rsidR="00545F09" w:rsidRPr="00FD2733" w:rsidRDefault="00545F09" w:rsidP="00FD2733">
      <w:pPr>
        <w:pStyle w:val="ListParagraph"/>
        <w:rPr>
          <w:b w:val="0"/>
          <w:i/>
        </w:rPr>
      </w:pPr>
      <w:r w:rsidRPr="00FD2733">
        <w:rPr>
          <w:b w:val="0"/>
          <w:i/>
        </w:rPr>
        <w:t xml:space="preserve">In addition, provide indicative information on how stakeholders, including civil society and indigenous peoples, will be engaged in the project preparation, and their respective roles and means of engagement. </w:t>
      </w:r>
    </w:p>
    <w:p w14:paraId="0BC3A1C8" w14:textId="77777777" w:rsidR="00AC4DF5" w:rsidRDefault="0009244D" w:rsidP="00AC4DF5">
      <w:pPr>
        <w:pStyle w:val="GEFFieldtoFillout"/>
        <w:shd w:val="clear" w:color="auto" w:fill="FFFFFF"/>
        <w:spacing w:after="180"/>
        <w:jc w:val="both"/>
      </w:pPr>
      <w:r w:rsidRPr="00CD3DD1">
        <w:t xml:space="preserve">The consultations with all three stakeholder groups </w:t>
      </w:r>
      <w:proofErr w:type="gramStart"/>
      <w:r w:rsidRPr="00CD3DD1">
        <w:t>listed  above</w:t>
      </w:r>
      <w:proofErr w:type="gramEnd"/>
      <w:r w:rsidRPr="00CD3DD1">
        <w:t xml:space="preserve"> will be continued throughout the project preparation phase. Given the nature of the project, the targeted stakeholders will be primarily engaged through </w:t>
      </w:r>
      <w:proofErr w:type="spellStart"/>
      <w:r w:rsidRPr="00CD3DD1">
        <w:t>bilater</w:t>
      </w:r>
      <w:proofErr w:type="spellEnd"/>
      <w:r w:rsidRPr="00CD3DD1">
        <w:t xml:space="preserve"> discussions with the entities representing those groups as well as by </w:t>
      </w:r>
      <w:proofErr w:type="spellStart"/>
      <w:r w:rsidRPr="00CD3DD1">
        <w:t>organising</w:t>
      </w:r>
      <w:proofErr w:type="spellEnd"/>
      <w:r w:rsidRPr="00CD3DD1">
        <w:t xml:space="preserve"> at least one larger project preparation workshop, where the findings so far and the proposed project strategy can be presented for and discussed with a broader audience. During further project preparation, the stakeholders are encouraged and expected to bring up their views on the main barriers to effective promotion of low-carbon, resource efficient circular communities in Serbia, on their possible role in removing those barriers as well as on those possible negative impacts and consequences, which the circular economy initiatives may have for certain groups of population in Serbia. As an example, the collection of recyclable materials from household waste in Serbia is often undertaken by informal waste collectors, mostly Roma people, which would need to be </w:t>
      </w:r>
      <w:proofErr w:type="gramStart"/>
      <w:r w:rsidRPr="00CD3DD1">
        <w:t>taken into account</w:t>
      </w:r>
      <w:proofErr w:type="gramEnd"/>
      <w:r w:rsidRPr="00CD3DD1">
        <w:t xml:space="preserve"> during further project preparation and implementation. </w:t>
      </w:r>
      <w:r w:rsidR="00AC4DF5" w:rsidRPr="00CD3DD1">
        <w:t xml:space="preserve">Also, women, as well as children are currently heavily engaged in waste collection. </w:t>
      </w:r>
      <w:proofErr w:type="gramStart"/>
      <w:r w:rsidRPr="00CD3DD1">
        <w:t>While  greater</w:t>
      </w:r>
      <w:proofErr w:type="gramEnd"/>
      <w:r w:rsidRPr="00CD3DD1">
        <w:t xml:space="preserve"> </w:t>
      </w:r>
      <w:proofErr w:type="spellStart"/>
      <w:r w:rsidRPr="00CD3DD1">
        <w:t>effiency</w:t>
      </w:r>
      <w:proofErr w:type="spellEnd"/>
      <w:r w:rsidRPr="00CD3DD1">
        <w:t xml:space="preserve"> and </w:t>
      </w:r>
      <w:proofErr w:type="spellStart"/>
      <w:r w:rsidRPr="00CD3DD1">
        <w:t>formalisation</w:t>
      </w:r>
      <w:proofErr w:type="spellEnd"/>
      <w:r w:rsidRPr="00CD3DD1">
        <w:t xml:space="preserve"> are essential for increasing the recycling rates, there is also a need to take care of the continuing income opportunities of  the current informal waste collectors.</w:t>
      </w:r>
      <w:r w:rsidR="00AC4DF5" w:rsidRPr="00CD3DD1">
        <w:t xml:space="preserve"> It is </w:t>
      </w:r>
      <w:r w:rsidR="00AC4DF5" w:rsidRPr="00CD3DD1">
        <w:rPr>
          <w:lang w:val="en-GB"/>
        </w:rPr>
        <w:t xml:space="preserve">also </w:t>
      </w:r>
      <w:r w:rsidR="00AC4DF5" w:rsidRPr="00CD3DD1">
        <w:t>possible that even after the project implementation and “formalization” of the employment of women in waste management, there may still be open gender equality/labor related issues.</w:t>
      </w:r>
    </w:p>
    <w:p w14:paraId="6B2237D1" w14:textId="77777777" w:rsidR="004231FF" w:rsidRDefault="004231FF" w:rsidP="00AC4DF5">
      <w:pPr>
        <w:pStyle w:val="GEFFieldtoFillout"/>
        <w:shd w:val="clear" w:color="auto" w:fill="FFFFFF"/>
        <w:spacing w:after="180"/>
        <w:jc w:val="both"/>
      </w:pPr>
      <w:proofErr w:type="gramStart"/>
      <w:r w:rsidRPr="004231FF">
        <w:t>Particular consultations</w:t>
      </w:r>
      <w:proofErr w:type="gramEnd"/>
      <w:r w:rsidRPr="004231FF">
        <w:t xml:space="preserve"> have been conducted with the private sector to explore their interest and also experience in dealing with circular economy and their collaboration with communities. Consultations were conducted with the Nordic Business Alliance that encompasses companies such as Ikea, Volvo and Velux with good track record of experience in collaborating with communities in fostering circular economy and improving resource and energy efficiency. One of the main outputs of this collaboration relates to the improvement of public services that municipalities are providing to their citizens. The companies participating the Climate Incubator/Accelerator of the Climate Smart Urban Development Challenge project have also been consulted, by which their knowledge and know-how have been used as well.</w:t>
      </w:r>
    </w:p>
    <w:p w14:paraId="1AC435AE" w14:textId="77777777" w:rsidR="005E0407" w:rsidRPr="00B40A95" w:rsidRDefault="005E0407" w:rsidP="005E0407">
      <w:pPr>
        <w:pStyle w:val="GEFFieldtoFillout"/>
        <w:shd w:val="clear" w:color="auto" w:fill="FFFFFF"/>
        <w:spacing w:after="180"/>
        <w:jc w:val="both"/>
        <w:rPr>
          <w:highlight w:val="cyan"/>
        </w:rPr>
      </w:pPr>
      <w:r w:rsidRPr="00B40A95">
        <w:rPr>
          <w:highlight w:val="cyan"/>
        </w:rPr>
        <w:lastRenderedPageBreak/>
        <w:t xml:space="preserve">In the period of December 2019 - March 2020, the project team also conducted consultative meetings with local self-governments, namely the Cities of Belgrade, Kragujevac, Nis and </w:t>
      </w:r>
      <w:proofErr w:type="spellStart"/>
      <w:r w:rsidRPr="00B40A95">
        <w:rPr>
          <w:highlight w:val="cyan"/>
        </w:rPr>
        <w:t>Krusevac</w:t>
      </w:r>
      <w:proofErr w:type="spellEnd"/>
      <w:r w:rsidRPr="00B40A95">
        <w:rPr>
          <w:highlight w:val="cyan"/>
        </w:rPr>
        <w:t xml:space="preserve">.  All of them expressed interest in further exploring and </w:t>
      </w:r>
      <w:proofErr w:type="gramStart"/>
      <w:r w:rsidRPr="00B40A95">
        <w:rPr>
          <w:highlight w:val="cyan"/>
        </w:rPr>
        <w:t>taking into account</w:t>
      </w:r>
      <w:proofErr w:type="gramEnd"/>
      <w:r w:rsidRPr="00B40A95">
        <w:rPr>
          <w:highlight w:val="cyan"/>
        </w:rPr>
        <w:t xml:space="preserve"> the principles of circular economy in city planning and operation of public utility companies, while also preparing to develop and present concrete investment projects to that effect.  The </w:t>
      </w:r>
      <w:proofErr w:type="gramStart"/>
      <w:r w:rsidRPr="00B40A95">
        <w:rPr>
          <w:highlight w:val="cyan"/>
        </w:rPr>
        <w:t>cities  also</w:t>
      </w:r>
      <w:proofErr w:type="gramEnd"/>
      <w:r w:rsidRPr="00B40A95">
        <w:rPr>
          <w:highlight w:val="cyan"/>
        </w:rPr>
        <w:t xml:space="preserve"> expressed the need for additional policy support for introducing circular economy value chains by creating enabling regulatory and financing framework at the local level.</w:t>
      </w:r>
    </w:p>
    <w:p w14:paraId="744C0549" w14:textId="77777777" w:rsidR="005E0407" w:rsidRPr="00B40A95" w:rsidRDefault="005E0407" w:rsidP="005E0407">
      <w:pPr>
        <w:pStyle w:val="GEFFieldtoFillout"/>
        <w:shd w:val="clear" w:color="auto" w:fill="FFFFFF"/>
        <w:spacing w:after="180"/>
        <w:jc w:val="both"/>
        <w:rPr>
          <w:highlight w:val="cyan"/>
        </w:rPr>
      </w:pPr>
      <w:r w:rsidRPr="00B40A95">
        <w:rPr>
          <w:highlight w:val="cyan"/>
        </w:rPr>
        <w:t xml:space="preserve">Concerning the financing sector, the project team consulted IFIs and local commercial banks for available financing instruments, including less traditional ones such as green bonds, green guarantees and </w:t>
      </w:r>
      <w:proofErr w:type="gramStart"/>
      <w:r w:rsidRPr="00B40A95">
        <w:rPr>
          <w:highlight w:val="cyan"/>
        </w:rPr>
        <w:t>crowd-funding</w:t>
      </w:r>
      <w:proofErr w:type="gramEnd"/>
      <w:r w:rsidRPr="00B40A95">
        <w:rPr>
          <w:highlight w:val="cyan"/>
        </w:rPr>
        <w:t xml:space="preserve">. Worth mentioning in this context is </w:t>
      </w:r>
      <w:r w:rsidR="00B40A95" w:rsidRPr="00B40A95">
        <w:rPr>
          <w:highlight w:val="cyan"/>
        </w:rPr>
        <w:t>also</w:t>
      </w:r>
      <w:r w:rsidRPr="00B40A95">
        <w:rPr>
          <w:highlight w:val="cyan"/>
        </w:rPr>
        <w:t xml:space="preserve"> the EUR 820 million </w:t>
      </w:r>
      <w:proofErr w:type="spellStart"/>
      <w:r w:rsidRPr="00B40A95">
        <w:rPr>
          <w:highlight w:val="cyan"/>
        </w:rPr>
        <w:t>InnovFin</w:t>
      </w:r>
      <w:proofErr w:type="spellEnd"/>
      <w:r w:rsidRPr="00B40A95">
        <w:rPr>
          <w:highlight w:val="cyan"/>
        </w:rPr>
        <w:t xml:space="preserve"> </w:t>
      </w:r>
      <w:proofErr w:type="spellStart"/>
      <w:r w:rsidRPr="00B40A95">
        <w:rPr>
          <w:highlight w:val="cyan"/>
        </w:rPr>
        <w:t>Programme</w:t>
      </w:r>
      <w:proofErr w:type="spellEnd"/>
      <w:r w:rsidRPr="00B40A95">
        <w:rPr>
          <w:highlight w:val="cyan"/>
        </w:rPr>
        <w:t xml:space="preserve"> of the European Investment Fund (EIF1) and the ProCredit group allowing banks in Germany, Greece, Ukraine, Georgia, Albania, Bosnia and Herzegovina, Bulgaria, Macedonia, Moldova, Romania and Serbia to offer innovative SMEs and mid-caps additional lending by reducing the collateral requirements, without passing on the cost of increased risk to the client. Discussions with EBRD were held about their </w:t>
      </w:r>
      <w:proofErr w:type="gramStart"/>
      <w:r w:rsidRPr="00B40A95">
        <w:rPr>
          <w:highlight w:val="cyan"/>
        </w:rPr>
        <w:t>future plans</w:t>
      </w:r>
      <w:proofErr w:type="gramEnd"/>
      <w:r w:rsidRPr="00B40A95">
        <w:rPr>
          <w:highlight w:val="cyan"/>
        </w:rPr>
        <w:t xml:space="preserve"> to support circular economy related businesses in the entire Western Balkans region. </w:t>
      </w:r>
    </w:p>
    <w:p w14:paraId="2373C0C0" w14:textId="77777777" w:rsidR="005E0407" w:rsidRPr="00B40A95" w:rsidRDefault="005E0407" w:rsidP="005E0407">
      <w:pPr>
        <w:pStyle w:val="GEFFieldtoFillout"/>
        <w:shd w:val="clear" w:color="auto" w:fill="FFFFFF"/>
        <w:spacing w:after="180"/>
        <w:jc w:val="both"/>
        <w:rPr>
          <w:highlight w:val="cyan"/>
        </w:rPr>
      </w:pPr>
      <w:r w:rsidRPr="00B40A95">
        <w:rPr>
          <w:highlight w:val="cyan"/>
        </w:rPr>
        <w:t xml:space="preserve">Other consulted groups have included representatives of relevant state institutions, academia and CSOs. These consultations were primarily held in the frame </w:t>
      </w:r>
      <w:r w:rsidR="00B40A95" w:rsidRPr="00B40A95">
        <w:rPr>
          <w:highlight w:val="cyan"/>
        </w:rPr>
        <w:t xml:space="preserve">of </w:t>
      </w:r>
      <w:r w:rsidRPr="00B40A95">
        <w:rPr>
          <w:highlight w:val="cyan"/>
        </w:rPr>
        <w:t xml:space="preserve">UNFCCC CoP26 preparations, where circular economy was specifically pointed out as a still largely unexplored area </w:t>
      </w:r>
      <w:r w:rsidR="00B40A95" w:rsidRPr="00B40A95">
        <w:rPr>
          <w:highlight w:val="cyan"/>
        </w:rPr>
        <w:t xml:space="preserve">for </w:t>
      </w:r>
      <w:r w:rsidRPr="00B40A95">
        <w:rPr>
          <w:highlight w:val="cyan"/>
        </w:rPr>
        <w:t>help</w:t>
      </w:r>
      <w:r w:rsidR="00B40A95" w:rsidRPr="00B40A95">
        <w:rPr>
          <w:highlight w:val="cyan"/>
        </w:rPr>
        <w:t xml:space="preserve">ing </w:t>
      </w:r>
      <w:r w:rsidRPr="00B40A95">
        <w:rPr>
          <w:highlight w:val="cyan"/>
        </w:rPr>
        <w:t>the countries to comply with the targets of the Paris Agreement. Th</w:t>
      </w:r>
      <w:r w:rsidR="00B40A95" w:rsidRPr="00B40A95">
        <w:rPr>
          <w:highlight w:val="cyan"/>
        </w:rPr>
        <w:t xml:space="preserve">is </w:t>
      </w:r>
      <w:r w:rsidRPr="00B40A95">
        <w:rPr>
          <w:highlight w:val="cyan"/>
        </w:rPr>
        <w:t xml:space="preserve">was </w:t>
      </w:r>
      <w:r w:rsidR="00B40A95" w:rsidRPr="00B40A95">
        <w:rPr>
          <w:highlight w:val="cyan"/>
        </w:rPr>
        <w:t xml:space="preserve">further </w:t>
      </w:r>
      <w:r w:rsidRPr="00B40A95">
        <w:rPr>
          <w:highlight w:val="cyan"/>
        </w:rPr>
        <w:t xml:space="preserve">reiterated by the establishment of a specific working group by the Ministry of Environmental Protection to serve as a multi-stakeholder consultative </w:t>
      </w:r>
      <w:r w:rsidR="00B40A95" w:rsidRPr="00B40A95">
        <w:rPr>
          <w:highlight w:val="cyan"/>
        </w:rPr>
        <w:t xml:space="preserve">vehicle </w:t>
      </w:r>
      <w:r w:rsidRPr="00B40A95">
        <w:rPr>
          <w:highlight w:val="cyan"/>
        </w:rPr>
        <w:t xml:space="preserve">for </w:t>
      </w:r>
      <w:r w:rsidR="00B40A95" w:rsidRPr="00B40A95">
        <w:rPr>
          <w:highlight w:val="cyan"/>
        </w:rPr>
        <w:t xml:space="preserve">developing and implementing circular economy in Serbia. </w:t>
      </w:r>
      <w:r w:rsidRPr="00B40A95">
        <w:rPr>
          <w:highlight w:val="cyan"/>
        </w:rPr>
        <w:t>Th</w:t>
      </w:r>
      <w:r w:rsidR="00B40A95" w:rsidRPr="00B40A95">
        <w:rPr>
          <w:highlight w:val="cyan"/>
        </w:rPr>
        <w:t>e</w:t>
      </w:r>
      <w:r w:rsidRPr="00B40A95">
        <w:rPr>
          <w:highlight w:val="cyan"/>
        </w:rPr>
        <w:t xml:space="preserve"> Working Group is comprised of state institutions, CSOs such as </w:t>
      </w:r>
      <w:proofErr w:type="spellStart"/>
      <w:r w:rsidRPr="00B40A95">
        <w:rPr>
          <w:highlight w:val="cyan"/>
        </w:rPr>
        <w:t>Mikser</w:t>
      </w:r>
      <w:proofErr w:type="spellEnd"/>
      <w:r w:rsidRPr="00B40A95">
        <w:rPr>
          <w:highlight w:val="cyan"/>
        </w:rPr>
        <w:t xml:space="preserve"> Organization and United for Better Society (</w:t>
      </w:r>
      <w:proofErr w:type="spellStart"/>
      <w:r w:rsidRPr="00B40A95">
        <w:rPr>
          <w:highlight w:val="cyan"/>
        </w:rPr>
        <w:t>Unbeso</w:t>
      </w:r>
      <w:proofErr w:type="spellEnd"/>
      <w:r w:rsidRPr="00B40A95">
        <w:rPr>
          <w:highlight w:val="cyan"/>
        </w:rPr>
        <w:t xml:space="preserve">), private sector </w:t>
      </w:r>
      <w:r w:rsidR="00B40A95" w:rsidRPr="00B40A95">
        <w:rPr>
          <w:highlight w:val="cyan"/>
        </w:rPr>
        <w:t xml:space="preserve">representatives </w:t>
      </w:r>
      <w:r w:rsidRPr="00B40A95">
        <w:rPr>
          <w:highlight w:val="cyan"/>
        </w:rPr>
        <w:t xml:space="preserve">as well as the Standing Conference of Towns and Municipalities. As the coordinator of the WG, the Ministry of Environmental Protection </w:t>
      </w:r>
      <w:r w:rsidR="00B40A95" w:rsidRPr="00B40A95">
        <w:rPr>
          <w:highlight w:val="cyan"/>
        </w:rPr>
        <w:t xml:space="preserve">is expecting that </w:t>
      </w:r>
      <w:r w:rsidRPr="00B40A95">
        <w:rPr>
          <w:highlight w:val="cyan"/>
        </w:rPr>
        <w:t xml:space="preserve">the proposed GEF project </w:t>
      </w:r>
      <w:r w:rsidR="00B40A95" w:rsidRPr="00B40A95">
        <w:rPr>
          <w:highlight w:val="cyan"/>
        </w:rPr>
        <w:t xml:space="preserve">can </w:t>
      </w:r>
      <w:r w:rsidRPr="00B40A95">
        <w:rPr>
          <w:highlight w:val="cyan"/>
        </w:rPr>
        <w:t xml:space="preserve">provide much needed support for final formulation and </w:t>
      </w:r>
      <w:proofErr w:type="spellStart"/>
      <w:r w:rsidRPr="00B40A95">
        <w:rPr>
          <w:highlight w:val="cyan"/>
        </w:rPr>
        <w:t>operationalisation</w:t>
      </w:r>
      <w:proofErr w:type="spellEnd"/>
      <w:r w:rsidRPr="00B40A95">
        <w:rPr>
          <w:highlight w:val="cyan"/>
        </w:rPr>
        <w:t xml:space="preserve"> of the CE concept in Serbia</w:t>
      </w:r>
      <w:r w:rsidR="00B40A95" w:rsidRPr="00B40A95">
        <w:rPr>
          <w:highlight w:val="cyan"/>
        </w:rPr>
        <w:t xml:space="preserve">. </w:t>
      </w:r>
      <w:r w:rsidRPr="00B40A95">
        <w:rPr>
          <w:highlight w:val="cyan"/>
        </w:rPr>
        <w:t xml:space="preserve"> UNDP </w:t>
      </w:r>
      <w:r w:rsidR="00B40A95" w:rsidRPr="00B40A95">
        <w:rPr>
          <w:highlight w:val="cyan"/>
        </w:rPr>
        <w:t xml:space="preserve">acts as the </w:t>
      </w:r>
      <w:r w:rsidRPr="00B40A95">
        <w:rPr>
          <w:highlight w:val="cyan"/>
        </w:rPr>
        <w:t xml:space="preserve">secretariat </w:t>
      </w:r>
      <w:r w:rsidR="00B40A95" w:rsidRPr="00B40A95">
        <w:rPr>
          <w:highlight w:val="cyan"/>
        </w:rPr>
        <w:t xml:space="preserve">for the </w:t>
      </w:r>
      <w:r w:rsidRPr="00B40A95">
        <w:rPr>
          <w:highlight w:val="cyan"/>
        </w:rPr>
        <w:t>WG</w:t>
      </w:r>
      <w:r w:rsidR="00B40A95" w:rsidRPr="00B40A95">
        <w:rPr>
          <w:highlight w:val="cyan"/>
        </w:rPr>
        <w:t xml:space="preserve"> and its </w:t>
      </w:r>
      <w:r w:rsidRPr="00B40A95">
        <w:rPr>
          <w:highlight w:val="cyan"/>
        </w:rPr>
        <w:t>inputs</w:t>
      </w:r>
      <w:r w:rsidR="00B40A95" w:rsidRPr="00B40A95">
        <w:rPr>
          <w:highlight w:val="cyan"/>
        </w:rPr>
        <w:t xml:space="preserve"> </w:t>
      </w:r>
      <w:proofErr w:type="spellStart"/>
      <w:r w:rsidR="00B40A95" w:rsidRPr="00B40A95">
        <w:rPr>
          <w:highlight w:val="cyan"/>
        </w:rPr>
        <w:t>h</w:t>
      </w:r>
      <w:r w:rsidRPr="00B40A95">
        <w:rPr>
          <w:highlight w:val="cyan"/>
        </w:rPr>
        <w:t>avebeen</w:t>
      </w:r>
      <w:proofErr w:type="spellEnd"/>
      <w:r w:rsidRPr="00B40A95">
        <w:rPr>
          <w:highlight w:val="cyan"/>
        </w:rPr>
        <w:t xml:space="preserve"> considered in the development of the proposed GEF project. </w:t>
      </w:r>
    </w:p>
    <w:p w14:paraId="2AB649B6" w14:textId="77777777" w:rsidR="005E0407" w:rsidRPr="00CD3DD1" w:rsidRDefault="005E0407" w:rsidP="005E0407">
      <w:pPr>
        <w:pStyle w:val="GEFFieldtoFillout"/>
        <w:shd w:val="clear" w:color="auto" w:fill="FFFFFF"/>
        <w:spacing w:after="180"/>
        <w:jc w:val="both"/>
      </w:pPr>
      <w:r w:rsidRPr="00B40A95">
        <w:rPr>
          <w:highlight w:val="cyan"/>
        </w:rPr>
        <w:t>The project has also explored the possibilities for collaboration with the "Product Stock Exchange" – a public company that supports introduction of the market of secondary raw materials in Serbia.</w:t>
      </w:r>
    </w:p>
    <w:p w14:paraId="2E369B4B" w14:textId="77777777" w:rsidR="00DF2DB3" w:rsidRPr="00CD3DD1" w:rsidRDefault="008F0C94" w:rsidP="00AA4E74">
      <w:pPr>
        <w:pStyle w:val="GEFQuestion"/>
        <w:shd w:val="clear" w:color="auto" w:fill="FFFFFF"/>
      </w:pPr>
      <w:r w:rsidRPr="00CD3DD1">
        <w:rPr>
          <w:i/>
        </w:rPr>
        <w:t xml:space="preserve">3. Gender </w:t>
      </w:r>
      <w:r w:rsidR="00506E33" w:rsidRPr="00CD3DD1">
        <w:rPr>
          <w:i/>
        </w:rPr>
        <w:t>Equality and Women’s Empowerment</w:t>
      </w:r>
      <w:r w:rsidRPr="00CD3DD1">
        <w:rPr>
          <w:i/>
        </w:rPr>
        <w:t>.</w:t>
      </w:r>
      <w:r w:rsidRPr="00CD3DD1">
        <w:t xml:space="preserve"> </w:t>
      </w:r>
      <w:r w:rsidR="001B22A8" w:rsidRPr="00CD3DD1">
        <w:rPr>
          <w:rFonts w:eastAsia="Calibri"/>
          <w:sz w:val="20"/>
          <w:szCs w:val="20"/>
        </w:rPr>
        <w:t xml:space="preserve"> </w:t>
      </w:r>
      <w:bookmarkStart w:id="57" w:name="_Hlk511815643"/>
      <w:r w:rsidR="009D248C" w:rsidRPr="00CD3DD1">
        <w:rPr>
          <w:rFonts w:eastAsia="Calibri"/>
          <w:sz w:val="20"/>
          <w:szCs w:val="20"/>
        </w:rPr>
        <w:t>B</w:t>
      </w:r>
      <w:r w:rsidR="001B22A8" w:rsidRPr="00CD3DD1">
        <w:t xml:space="preserve">riefly include below any gender dimensions relevant to the project, and any plans to address gender in project </w:t>
      </w:r>
      <w:r w:rsidR="0035721A" w:rsidRPr="00CD3DD1">
        <w:t>design</w:t>
      </w:r>
      <w:r w:rsidR="001B22A8" w:rsidRPr="00CD3DD1">
        <w:t xml:space="preserve"> (e.g. gender analysis). </w:t>
      </w:r>
      <w:r w:rsidR="001515DC" w:rsidRPr="00CD3DD1">
        <w:t>Does the project expect to include any gender-responsive measures to address gender gaps or promote gender equality and women empowerment?</w:t>
      </w:r>
      <w:r w:rsidR="001B22A8" w:rsidRPr="00CD3DD1">
        <w:t xml:space="preserve">  </w:t>
      </w:r>
      <w:r w:rsidR="00AC4DF5" w:rsidRPr="00CD3DD1">
        <w:br/>
      </w:r>
      <w:r w:rsidR="001B22A8" w:rsidRPr="00CD3DD1">
        <w:t xml:space="preserve">yes </w:t>
      </w:r>
      <w:r w:rsidR="004D51DE" w:rsidRPr="00CD3DD1">
        <w:fldChar w:fldCharType="begin">
          <w:ffData>
            <w:name w:val="incl_civil_yes"/>
            <w:enabled/>
            <w:calcOnExit w:val="0"/>
            <w:checkBox>
              <w:sizeAuto/>
              <w:default w:val="0"/>
              <w:checked/>
            </w:checkBox>
          </w:ffData>
        </w:fldChar>
      </w:r>
      <w:r w:rsidR="001B22A8" w:rsidRPr="00CD3DD1">
        <w:instrText xml:space="preserve"> FORMCHECKBOX </w:instrText>
      </w:r>
      <w:r w:rsidR="006863B6">
        <w:fldChar w:fldCharType="separate"/>
      </w:r>
      <w:r w:rsidR="004D51DE" w:rsidRPr="00CD3DD1">
        <w:fldChar w:fldCharType="end"/>
      </w:r>
      <w:r w:rsidR="001B22A8" w:rsidRPr="00CD3DD1">
        <w:t xml:space="preserve"> /no </w:t>
      </w:r>
      <w:r w:rsidR="004D51DE" w:rsidRPr="00CD3DD1">
        <w:fldChar w:fldCharType="begin">
          <w:ffData>
            <w:name w:val="incl_civil_no"/>
            <w:enabled/>
            <w:calcOnExit w:val="0"/>
            <w:checkBox>
              <w:sizeAuto/>
              <w:default w:val="0"/>
            </w:checkBox>
          </w:ffData>
        </w:fldChar>
      </w:r>
      <w:r w:rsidR="001B22A8" w:rsidRPr="00CD3DD1">
        <w:instrText xml:space="preserve"> FORMCHECKBOX </w:instrText>
      </w:r>
      <w:r w:rsidR="006863B6">
        <w:fldChar w:fldCharType="separate"/>
      </w:r>
      <w:r w:rsidR="004D51DE" w:rsidRPr="00CD3DD1">
        <w:fldChar w:fldCharType="end"/>
      </w:r>
      <w:r w:rsidR="001B22A8" w:rsidRPr="00CD3DD1">
        <w:t xml:space="preserve"> / </w:t>
      </w:r>
      <w:proofErr w:type="spellStart"/>
      <w:r w:rsidR="001B22A8" w:rsidRPr="00CD3DD1">
        <w:t>tbd</w:t>
      </w:r>
      <w:proofErr w:type="spellEnd"/>
      <w:r w:rsidR="001B22A8" w:rsidRPr="00CD3DD1">
        <w:t xml:space="preserve"> </w:t>
      </w:r>
      <w:r w:rsidR="004D51DE" w:rsidRPr="00CD3DD1">
        <w:fldChar w:fldCharType="begin">
          <w:ffData>
            <w:name w:val="incl_civil_yes"/>
            <w:enabled/>
            <w:calcOnExit w:val="0"/>
            <w:checkBox>
              <w:sizeAuto/>
              <w:default w:val="0"/>
            </w:checkBox>
          </w:ffData>
        </w:fldChar>
      </w:r>
      <w:r w:rsidR="001B22A8" w:rsidRPr="00CD3DD1">
        <w:instrText xml:space="preserve"> FORMCHECKBOX </w:instrText>
      </w:r>
      <w:r w:rsidR="006863B6">
        <w:fldChar w:fldCharType="separate"/>
      </w:r>
      <w:r w:rsidR="004D51DE" w:rsidRPr="00CD3DD1">
        <w:fldChar w:fldCharType="end"/>
      </w:r>
      <w:r w:rsidR="001B22A8" w:rsidRPr="00CD3DD1">
        <w:t xml:space="preserve"> </w:t>
      </w:r>
      <w:r w:rsidR="00A4404E" w:rsidRPr="00CD3DD1">
        <w:t xml:space="preserve">; </w:t>
      </w:r>
      <w:r w:rsidR="00051D32" w:rsidRPr="00CD3DD1">
        <w:t xml:space="preserve">If possible, indicate in which results area(s) the project is expected to contribute to gender equality: </w:t>
      </w:r>
      <w:r w:rsidR="001B22A8" w:rsidRPr="00CD3DD1">
        <w:t xml:space="preserve"> </w:t>
      </w:r>
    </w:p>
    <w:p w14:paraId="7FF04D5B" w14:textId="77777777" w:rsidR="00DF2DB3" w:rsidRPr="00CD3DD1" w:rsidRDefault="004D51DE" w:rsidP="00AA4E74">
      <w:pPr>
        <w:pStyle w:val="GEFQuestion"/>
        <w:shd w:val="clear" w:color="auto" w:fill="FFFFFF"/>
      </w:pPr>
      <w:r w:rsidRPr="00CD3DD1">
        <w:fldChar w:fldCharType="begin">
          <w:ffData>
            <w:name w:val="incl_civil_yes"/>
            <w:enabled/>
            <w:calcOnExit w:val="0"/>
            <w:checkBox>
              <w:sizeAuto/>
              <w:default w:val="0"/>
            </w:checkBox>
          </w:ffData>
        </w:fldChar>
      </w:r>
      <w:r w:rsidR="001B22A8" w:rsidRPr="00CD3DD1">
        <w:instrText xml:space="preserve"> FORMCHECKBOX </w:instrText>
      </w:r>
      <w:r w:rsidR="006863B6">
        <w:fldChar w:fldCharType="separate"/>
      </w:r>
      <w:r w:rsidRPr="00CD3DD1">
        <w:fldChar w:fldCharType="end"/>
      </w:r>
      <w:r w:rsidR="00B139BF" w:rsidRPr="00CD3DD1">
        <w:t xml:space="preserve"> </w:t>
      </w:r>
      <w:r w:rsidR="00927E23" w:rsidRPr="00CD3DD1">
        <w:t xml:space="preserve">closing gender gaps in </w:t>
      </w:r>
      <w:r w:rsidR="00B139BF" w:rsidRPr="00CD3DD1">
        <w:t xml:space="preserve">access to and control over </w:t>
      </w:r>
      <w:r w:rsidR="00CC349F" w:rsidRPr="00CD3DD1">
        <w:t xml:space="preserve">natural </w:t>
      </w:r>
      <w:r w:rsidR="00B139BF" w:rsidRPr="00CD3DD1">
        <w:t>resources;</w:t>
      </w:r>
      <w:r w:rsidR="001B22A8" w:rsidRPr="00CD3DD1">
        <w:t xml:space="preserve"> </w:t>
      </w:r>
    </w:p>
    <w:p w14:paraId="40D49658" w14:textId="77777777" w:rsidR="00DF2DB3" w:rsidRPr="00CD3DD1" w:rsidRDefault="004D51DE" w:rsidP="00AA4E74">
      <w:pPr>
        <w:pStyle w:val="GEFQuestion"/>
        <w:shd w:val="clear" w:color="auto" w:fill="FFFFFF"/>
      </w:pPr>
      <w:r w:rsidRPr="00CD3DD1">
        <w:fldChar w:fldCharType="begin">
          <w:ffData>
            <w:name w:val="incl_civil_no"/>
            <w:enabled/>
            <w:calcOnExit w:val="0"/>
            <w:checkBox>
              <w:sizeAuto/>
              <w:default w:val="0"/>
              <w:checked/>
            </w:checkBox>
          </w:ffData>
        </w:fldChar>
      </w:r>
      <w:r w:rsidR="001B22A8" w:rsidRPr="00CD3DD1">
        <w:instrText xml:space="preserve"> FORMCHECKBOX </w:instrText>
      </w:r>
      <w:r w:rsidR="006863B6">
        <w:fldChar w:fldCharType="separate"/>
      </w:r>
      <w:r w:rsidRPr="00CD3DD1">
        <w:fldChar w:fldCharType="end"/>
      </w:r>
      <w:r w:rsidR="00B139BF" w:rsidRPr="00CD3DD1">
        <w:t xml:space="preserve"> </w:t>
      </w:r>
      <w:r w:rsidR="00F730B6" w:rsidRPr="00CD3DD1">
        <w:t xml:space="preserve">improving women’s </w:t>
      </w:r>
      <w:r w:rsidR="00B139BF" w:rsidRPr="00CD3DD1">
        <w:t>participation and decision-making; and/or</w:t>
      </w:r>
      <w:r w:rsidR="001B22A8" w:rsidRPr="00CD3DD1">
        <w:t xml:space="preserve"> </w:t>
      </w:r>
    </w:p>
    <w:p w14:paraId="3698723B" w14:textId="77777777" w:rsidR="00DF2DB3" w:rsidRPr="00CD3DD1" w:rsidRDefault="004D51DE" w:rsidP="00AA4E74">
      <w:pPr>
        <w:pStyle w:val="GEFQuestion"/>
        <w:shd w:val="clear" w:color="auto" w:fill="FFFFFF"/>
      </w:pPr>
      <w:r w:rsidRPr="00CD3DD1">
        <w:fldChar w:fldCharType="begin">
          <w:ffData>
            <w:name w:val="incl_civil_yes"/>
            <w:enabled/>
            <w:calcOnExit w:val="0"/>
            <w:checkBox>
              <w:sizeAuto/>
              <w:default w:val="0"/>
              <w:checked/>
            </w:checkBox>
          </w:ffData>
        </w:fldChar>
      </w:r>
      <w:r w:rsidR="001B22A8" w:rsidRPr="00CD3DD1">
        <w:instrText xml:space="preserve"> FORMCHECKBOX </w:instrText>
      </w:r>
      <w:r w:rsidR="006863B6">
        <w:fldChar w:fldCharType="separate"/>
      </w:r>
      <w:r w:rsidRPr="00CD3DD1">
        <w:fldChar w:fldCharType="end"/>
      </w:r>
      <w:r w:rsidR="00B139BF" w:rsidRPr="00CD3DD1">
        <w:t xml:space="preserve"> </w:t>
      </w:r>
      <w:r w:rsidR="00F730B6" w:rsidRPr="00CD3DD1">
        <w:t>generating socio-</w:t>
      </w:r>
      <w:r w:rsidR="00B139BF" w:rsidRPr="00CD3DD1">
        <w:t>economic benefits or services</w:t>
      </w:r>
      <w:r w:rsidR="00F730B6" w:rsidRPr="00CD3DD1">
        <w:t xml:space="preserve"> for women</w:t>
      </w:r>
      <w:r w:rsidR="00B139BF" w:rsidRPr="00CD3DD1">
        <w:t xml:space="preserve">. </w:t>
      </w:r>
    </w:p>
    <w:p w14:paraId="1163071F" w14:textId="77777777" w:rsidR="0009244D" w:rsidRPr="00CD3DD1" w:rsidRDefault="00B139BF" w:rsidP="0009244D">
      <w:pPr>
        <w:pStyle w:val="GEFQuestion"/>
        <w:shd w:val="clear" w:color="auto" w:fill="FFFFFF"/>
        <w:spacing w:after="240"/>
        <w:rPr>
          <w:rFonts w:eastAsia="Calibri"/>
          <w:b/>
          <w:i/>
          <w:sz w:val="20"/>
          <w:szCs w:val="20"/>
        </w:rPr>
      </w:pPr>
      <w:r w:rsidRPr="00CD3DD1">
        <w:t xml:space="preserve">Will the project’s results framework or logical framework include gender-sensitive indicators? </w:t>
      </w:r>
      <w:r w:rsidR="00643BA5" w:rsidRPr="00CD3DD1">
        <w:t>yes</w:t>
      </w:r>
      <w:r w:rsidR="004D51DE" w:rsidRPr="00CD3DD1">
        <w:fldChar w:fldCharType="begin">
          <w:ffData>
            <w:name w:val="incl_civil_yes"/>
            <w:enabled/>
            <w:calcOnExit w:val="0"/>
            <w:checkBox>
              <w:sizeAuto/>
              <w:default w:val="0"/>
              <w:checked/>
            </w:checkBox>
          </w:ffData>
        </w:fldChar>
      </w:r>
      <w:r w:rsidRPr="00CD3DD1">
        <w:instrText xml:space="preserve"> FORMCHECKBOX </w:instrText>
      </w:r>
      <w:r w:rsidR="006863B6">
        <w:fldChar w:fldCharType="separate"/>
      </w:r>
      <w:r w:rsidR="004D51DE" w:rsidRPr="00CD3DD1">
        <w:fldChar w:fldCharType="end"/>
      </w:r>
      <w:r w:rsidRPr="00CD3DD1">
        <w:t xml:space="preserve"> /no </w:t>
      </w:r>
      <w:r w:rsidR="004D51DE" w:rsidRPr="00CD3DD1">
        <w:fldChar w:fldCharType="begin">
          <w:ffData>
            <w:name w:val="incl_civil_no"/>
            <w:enabled/>
            <w:calcOnExit w:val="0"/>
            <w:checkBox>
              <w:sizeAuto/>
              <w:default w:val="0"/>
            </w:checkBox>
          </w:ffData>
        </w:fldChar>
      </w:r>
      <w:r w:rsidRPr="00CD3DD1">
        <w:instrText xml:space="preserve"> FORMCHECKBOX </w:instrText>
      </w:r>
      <w:r w:rsidR="006863B6">
        <w:fldChar w:fldCharType="separate"/>
      </w:r>
      <w:r w:rsidR="004D51DE" w:rsidRPr="00CD3DD1">
        <w:fldChar w:fldCharType="end"/>
      </w:r>
      <w:r w:rsidRPr="00CD3DD1">
        <w:t xml:space="preserve"> / </w:t>
      </w:r>
      <w:proofErr w:type="spellStart"/>
      <w:r w:rsidRPr="00CD3DD1">
        <w:t>tbd</w:t>
      </w:r>
      <w:proofErr w:type="spellEnd"/>
      <w:r w:rsidRPr="00CD3DD1">
        <w:t xml:space="preserve"> </w:t>
      </w:r>
      <w:r w:rsidR="004D51DE" w:rsidRPr="00CD3DD1">
        <w:fldChar w:fldCharType="begin">
          <w:ffData>
            <w:name w:val="incl_civil_yes"/>
            <w:enabled/>
            <w:calcOnExit w:val="0"/>
            <w:checkBox>
              <w:sizeAuto/>
              <w:default w:val="0"/>
            </w:checkBox>
          </w:ffData>
        </w:fldChar>
      </w:r>
      <w:r w:rsidRPr="00CD3DD1">
        <w:instrText xml:space="preserve"> FORMCHECKBOX </w:instrText>
      </w:r>
      <w:r w:rsidR="006863B6">
        <w:fldChar w:fldCharType="separate"/>
      </w:r>
      <w:r w:rsidR="004D51DE" w:rsidRPr="00CD3DD1">
        <w:fldChar w:fldCharType="end"/>
      </w:r>
      <w:r w:rsidRPr="00CD3DD1">
        <w:t xml:space="preserve"> </w:t>
      </w:r>
      <w:r w:rsidR="001B22A8" w:rsidRPr="00CD3DD1">
        <w:rPr>
          <w:rFonts w:eastAsia="Calibri"/>
          <w:b/>
          <w:i/>
          <w:sz w:val="20"/>
          <w:szCs w:val="20"/>
        </w:rPr>
        <w:t xml:space="preserve"> </w:t>
      </w:r>
    </w:p>
    <w:p w14:paraId="1F14E0E4" w14:textId="77777777" w:rsidR="0009244D" w:rsidRPr="00CD3DD1" w:rsidRDefault="0009244D" w:rsidP="0009244D">
      <w:pPr>
        <w:pStyle w:val="GEFFieldtoFillout"/>
        <w:shd w:val="clear" w:color="auto" w:fill="FFFFFF"/>
        <w:spacing w:after="180"/>
        <w:jc w:val="both"/>
      </w:pPr>
      <w:r w:rsidRPr="00CD3DD1">
        <w:t xml:space="preserve">In the “Development Partnership Framework 2016-2020” of the Government of Serbia, gender equality is regarded as a critical precondition for improvement of human rights situation and sustainable development. The project will support the development of a specific gender analysis and gender action plan together with gender sensitive data collection. Such action plan will also be reflected within the circular economy navigator and roadmaps for local communities. Gender related aspects will be </w:t>
      </w:r>
      <w:proofErr w:type="gramStart"/>
      <w:r w:rsidRPr="00CD3DD1">
        <w:t>taken into account</w:t>
      </w:r>
      <w:proofErr w:type="gramEnd"/>
      <w:r w:rsidRPr="00CD3DD1">
        <w:t xml:space="preserve"> by including gender specific indicators into the project results framework and collecting gender sensitive data on the project impact during its implementation. Project will specifically encourage female innovators, entrepreneurs and experts to participate in the project implementation and a gender action plan will lay out how this will be done in detail. Some challenges will particularly focus on the relation of circular economy and gender, and the project will ensure that all circular economy challenges are to be designed and implemented with a gender sensitive approach. Project will ensure gender balance among stakeholders and beneficiaries of the circular economy challenges, though defining gender sensitive criteria, ensuring gender balance within the project selection committees and providing gender expertise to </w:t>
      </w:r>
      <w:r w:rsidRPr="00CD3DD1">
        <w:lastRenderedPageBreak/>
        <w:t xml:space="preserve">the projects that will be selected to participate in the </w:t>
      </w:r>
      <w:r w:rsidR="00BE5F70" w:rsidRPr="00CD3DD1">
        <w:t>Low Carbon Communities and Cleantech Innovation Platform</w:t>
      </w:r>
      <w:r w:rsidR="003F0A84" w:rsidRPr="00CD3DD1">
        <w:t xml:space="preserve"> </w:t>
      </w:r>
      <w:r w:rsidR="00AC4DF5" w:rsidRPr="00CD3DD1">
        <w:rPr>
          <w:lang w:val="en-GB"/>
        </w:rPr>
        <w:t xml:space="preserve"> (</w:t>
      </w:r>
      <w:r w:rsidR="00EC13BF" w:rsidRPr="00CD3DD1">
        <w:rPr>
          <w:lang w:val="en-GB"/>
        </w:rPr>
        <w:t>L</w:t>
      </w:r>
      <w:r w:rsidR="00AC4DF5" w:rsidRPr="00CD3DD1">
        <w:rPr>
          <w:lang w:val="en-GB"/>
        </w:rPr>
        <w:t>CC</w:t>
      </w:r>
      <w:r w:rsidR="003F0A84" w:rsidRPr="00CD3DD1">
        <w:rPr>
          <w:lang w:val="en-GB"/>
        </w:rPr>
        <w:t>CI</w:t>
      </w:r>
      <w:r w:rsidR="00AC4DF5" w:rsidRPr="00CD3DD1">
        <w:rPr>
          <w:lang w:val="en-GB"/>
        </w:rPr>
        <w:t>P)</w:t>
      </w:r>
      <w:r w:rsidRPr="00CD3DD1">
        <w:t>.</w:t>
      </w:r>
    </w:p>
    <w:p w14:paraId="7F04603E" w14:textId="77777777" w:rsidR="0009244D" w:rsidRPr="00CD3DD1" w:rsidRDefault="0009244D" w:rsidP="0009244D">
      <w:pPr>
        <w:pStyle w:val="GEFFieldtoFillout"/>
        <w:shd w:val="clear" w:color="auto" w:fill="FFFFFF"/>
        <w:spacing w:after="180"/>
        <w:jc w:val="both"/>
      </w:pPr>
      <w:r w:rsidRPr="00CD3DD1">
        <w:t xml:space="preserve">The project will prioritize those future beneficiaries of the </w:t>
      </w:r>
      <w:r w:rsidR="00EC13BF" w:rsidRPr="00CD3DD1">
        <w:rPr>
          <w:lang w:val="en-GB"/>
        </w:rPr>
        <w:t>L</w:t>
      </w:r>
      <w:r w:rsidRPr="00CD3DD1">
        <w:t>CC</w:t>
      </w:r>
      <w:r w:rsidR="00AC4DF5" w:rsidRPr="00CD3DD1">
        <w:rPr>
          <w:lang w:val="en-GB"/>
        </w:rPr>
        <w:t>S</w:t>
      </w:r>
      <w:r w:rsidRPr="00CD3DD1">
        <w:t xml:space="preserve">P that hire more women workers. Promotion activities and trainings will be gender mainstreamed, targeting specific needs and roles of women and girls who are directly involved in the waste management in any part of the product’s lifecycle (e.g. from purchasing products such as food, product use/processing food, composting at home and/or disposal of residues and their recovery). Individuals from the target group will be chosen on a voluntary basis as promotion champions with the mission to raise awareness within their local communities/companies. Specific effort will be made to help women, mostly victims of violence, to improve their knowledge and skills and to obtain additional job trainings for their better positioning at the job markets. </w:t>
      </w:r>
    </w:p>
    <w:p w14:paraId="65ED2D6C" w14:textId="77777777" w:rsidR="0009244D" w:rsidRPr="00CD3DD1" w:rsidRDefault="0009244D" w:rsidP="0009244D">
      <w:pPr>
        <w:pStyle w:val="GEFFieldtoFillout"/>
        <w:shd w:val="clear" w:color="auto" w:fill="FFFFFF"/>
        <w:spacing w:after="240"/>
        <w:jc w:val="both"/>
      </w:pPr>
      <w:r w:rsidRPr="00CD3DD1">
        <w:t xml:space="preserve">In order to ensure sustainability and replicability of gender related interventions, the project will involve national institutions addressing women’s issues in all related activities, such as the Coordinating Body for Gender Equality of the Government of Serbia (www.gendernet.rs), the Ministry of </w:t>
      </w:r>
      <w:proofErr w:type="spellStart"/>
      <w:r w:rsidRPr="00CD3DD1">
        <w:t>Labour</w:t>
      </w:r>
      <w:proofErr w:type="spellEnd"/>
      <w:r w:rsidRPr="00CD3DD1">
        <w:t>, Employment and Social Policy, the Ministry of Interior, the Network of Women Members of Parliament, the Provincial Secretariat for Gender Equality, local-level bodies for gender equality and women’s NGOs. Project will also establish formal cooperation with the Statistical Office of the Republic of Serbia so that project results can feed-in the statistical data related to women and men in the Republic of Serbia, which provides an overview of gender-disaggregated data. This will contribute to the implementation of the national strategy on gender equality containing a specific objective on gender-sensitive statistics and records.</w:t>
      </w:r>
    </w:p>
    <w:bookmarkEnd w:id="57"/>
    <w:p w14:paraId="56F46EA9" w14:textId="77777777" w:rsidR="0092560C" w:rsidRPr="00CD3DD1" w:rsidRDefault="00C90C1A" w:rsidP="00AB6EF3">
      <w:pPr>
        <w:pStyle w:val="GEFFieldtoFillout"/>
        <w:shd w:val="clear" w:color="auto" w:fill="FFFFFF"/>
        <w:spacing w:after="180"/>
        <w:rPr>
          <w:i/>
          <w:lang w:val="en-GB"/>
        </w:rPr>
      </w:pPr>
      <w:r w:rsidRPr="00CD3DD1">
        <w:rPr>
          <w:i/>
        </w:rPr>
        <w:t>4. Private sector engagement</w:t>
      </w:r>
      <w:r w:rsidR="00C45DA5" w:rsidRPr="00CD3DD1">
        <w:rPr>
          <w:i/>
        </w:rPr>
        <w:t>.</w:t>
      </w:r>
      <w:r w:rsidR="00320337" w:rsidRPr="00CD3DD1">
        <w:rPr>
          <w:i/>
        </w:rPr>
        <w:t xml:space="preserve"> </w:t>
      </w:r>
      <w:bookmarkStart w:id="58" w:name="_Hlk511815675"/>
      <w:r w:rsidR="00C45DA5" w:rsidRPr="00CD3DD1">
        <w:t>Will</w:t>
      </w:r>
      <w:r w:rsidR="00320337" w:rsidRPr="00CD3DD1">
        <w:t xml:space="preserve"> </w:t>
      </w:r>
      <w:r w:rsidR="002C101F" w:rsidRPr="00CD3DD1">
        <w:t xml:space="preserve">there be </w:t>
      </w:r>
      <w:r w:rsidR="00320337" w:rsidRPr="00CD3DD1">
        <w:t xml:space="preserve">private sector engagement in the project? (yes </w:t>
      </w:r>
      <w:r w:rsidR="004D51DE" w:rsidRPr="00CD3DD1">
        <w:rPr>
          <w:sz w:val="20"/>
          <w:szCs w:val="20"/>
        </w:rPr>
        <w:fldChar w:fldCharType="begin">
          <w:ffData>
            <w:name w:val="incl_gender_yes"/>
            <w:enabled/>
            <w:calcOnExit w:val="0"/>
            <w:checkBox>
              <w:sizeAuto/>
              <w:default w:val="0"/>
              <w:checked/>
            </w:checkBox>
          </w:ffData>
        </w:fldChar>
      </w:r>
      <w:r w:rsidR="00320337" w:rsidRPr="00CD3DD1">
        <w:rPr>
          <w:sz w:val="20"/>
          <w:szCs w:val="20"/>
        </w:rPr>
        <w:instrText xml:space="preserve"> FORMCHECKBOX </w:instrText>
      </w:r>
      <w:r w:rsidR="006863B6">
        <w:rPr>
          <w:sz w:val="20"/>
          <w:szCs w:val="20"/>
        </w:rPr>
      </w:r>
      <w:r w:rsidR="006863B6">
        <w:rPr>
          <w:sz w:val="20"/>
          <w:szCs w:val="20"/>
        </w:rPr>
        <w:fldChar w:fldCharType="separate"/>
      </w:r>
      <w:r w:rsidR="004D51DE" w:rsidRPr="00CD3DD1">
        <w:rPr>
          <w:sz w:val="20"/>
          <w:szCs w:val="20"/>
        </w:rPr>
        <w:fldChar w:fldCharType="end"/>
      </w:r>
      <w:r w:rsidR="00320337" w:rsidRPr="00CD3DD1">
        <w:rPr>
          <w:sz w:val="20"/>
          <w:szCs w:val="20"/>
        </w:rPr>
        <w:t xml:space="preserve"> /no </w:t>
      </w:r>
      <w:r w:rsidR="004D51DE" w:rsidRPr="00CD3DD1">
        <w:rPr>
          <w:sz w:val="20"/>
          <w:szCs w:val="20"/>
        </w:rPr>
        <w:fldChar w:fldCharType="begin">
          <w:ffData>
            <w:name w:val="incl_gender_no"/>
            <w:enabled/>
            <w:calcOnExit w:val="0"/>
            <w:checkBox>
              <w:sizeAuto/>
              <w:default w:val="0"/>
            </w:checkBox>
          </w:ffData>
        </w:fldChar>
      </w:r>
      <w:r w:rsidR="00320337" w:rsidRPr="00CD3DD1">
        <w:rPr>
          <w:sz w:val="20"/>
          <w:szCs w:val="20"/>
        </w:rPr>
        <w:instrText xml:space="preserve"> FORMCHECKBOX </w:instrText>
      </w:r>
      <w:r w:rsidR="006863B6">
        <w:rPr>
          <w:sz w:val="20"/>
          <w:szCs w:val="20"/>
        </w:rPr>
      </w:r>
      <w:r w:rsidR="006863B6">
        <w:rPr>
          <w:sz w:val="20"/>
          <w:szCs w:val="20"/>
        </w:rPr>
        <w:fldChar w:fldCharType="separate"/>
      </w:r>
      <w:r w:rsidR="004D51DE" w:rsidRPr="00CD3DD1">
        <w:rPr>
          <w:sz w:val="20"/>
          <w:szCs w:val="20"/>
        </w:rPr>
        <w:fldChar w:fldCharType="end"/>
      </w:r>
      <w:r w:rsidR="00320337" w:rsidRPr="00CD3DD1">
        <w:rPr>
          <w:sz w:val="20"/>
          <w:szCs w:val="20"/>
        </w:rPr>
        <w:t>)</w:t>
      </w:r>
      <w:r w:rsidR="00320337" w:rsidRPr="00CD3DD1">
        <w:t xml:space="preserve">. </w:t>
      </w:r>
      <w:r w:rsidR="00C45DA5" w:rsidRPr="00CD3DD1">
        <w:t>P</w:t>
      </w:r>
      <w:r w:rsidR="00320337" w:rsidRPr="00CD3DD1">
        <w:t xml:space="preserve">lease briefly </w:t>
      </w:r>
      <w:r w:rsidR="00C45DA5" w:rsidRPr="00CD3DD1">
        <w:t>explain the rationale behind your answer.</w:t>
      </w:r>
      <w:r w:rsidR="00320337" w:rsidRPr="00CD3DD1">
        <w:rPr>
          <w:i/>
        </w:rPr>
        <w:t xml:space="preserve"> </w:t>
      </w:r>
      <w:r w:rsidRPr="00CD3DD1">
        <w:rPr>
          <w:i/>
        </w:rPr>
        <w:t xml:space="preserve"> </w:t>
      </w:r>
    </w:p>
    <w:p w14:paraId="7A462ED8" w14:textId="77777777" w:rsidR="0009244D" w:rsidRPr="00CD3DD1" w:rsidRDefault="0009244D" w:rsidP="0009244D">
      <w:pPr>
        <w:pStyle w:val="GEFFieldtoFillout"/>
        <w:shd w:val="clear" w:color="auto" w:fill="FFFFFF"/>
        <w:spacing w:after="180"/>
        <w:jc w:val="both"/>
      </w:pPr>
      <w:r w:rsidRPr="00CD3DD1">
        <w:t xml:space="preserve">Private sector entities are </w:t>
      </w:r>
      <w:proofErr w:type="gramStart"/>
      <w:r w:rsidRPr="00CD3DD1">
        <w:t>absolutely critical</w:t>
      </w:r>
      <w:proofErr w:type="gramEnd"/>
      <w:r w:rsidRPr="00CD3DD1">
        <w:t xml:space="preserve"> for the project as initiators, implementors and financiers of new business ideas that will support the transition towards circular communities in Serbia. Therefore, private sector is sought to be actively engaged both </w:t>
      </w:r>
      <w:r w:rsidR="00AB6EF3" w:rsidRPr="00CD3DD1">
        <w:t xml:space="preserve">during the PPG phase for the </w:t>
      </w:r>
      <w:proofErr w:type="spellStart"/>
      <w:r w:rsidR="00AB6EF3" w:rsidRPr="00CD3DD1">
        <w:t>finalisation</w:t>
      </w:r>
      <w:proofErr w:type="spellEnd"/>
      <w:r w:rsidR="00AB6EF3" w:rsidRPr="00CD3DD1">
        <w:t xml:space="preserve"> of the project document  as well as during its implementation </w:t>
      </w:r>
      <w:r w:rsidRPr="00CD3DD1">
        <w:t xml:space="preserve">for the preparation of the Serbia Circular Economy Roadmap and the Circular Economy Navigator and as beneficiaries of the </w:t>
      </w:r>
      <w:r w:rsidR="00BE5F70" w:rsidRPr="00CD3DD1">
        <w:rPr>
          <w:lang w:val="en-GB"/>
        </w:rPr>
        <w:t>Low Carbon Communities and Cleantech Innovation Platform</w:t>
      </w:r>
      <w:r w:rsidR="00AB6EF3" w:rsidRPr="00CD3DD1">
        <w:rPr>
          <w:lang w:val="en-GB"/>
        </w:rPr>
        <w:t xml:space="preserve"> for the actual investments</w:t>
      </w:r>
      <w:r w:rsidRPr="00CD3DD1">
        <w:t xml:space="preserve">, which </w:t>
      </w:r>
      <w:r w:rsidR="00AB6EF3" w:rsidRPr="00CD3DD1">
        <w:t>are</w:t>
      </w:r>
      <w:r w:rsidRPr="00CD3DD1">
        <w:t xml:space="preserve"> foreseen to continue to operate also after the project. In order to secure sustainability of project intervention, the project will support </w:t>
      </w:r>
      <w:r w:rsidR="00A14EBD" w:rsidRPr="00CD3DD1">
        <w:rPr>
          <w:lang w:val="en-GB"/>
        </w:rPr>
        <w:t xml:space="preserve">the </w:t>
      </w:r>
      <w:r w:rsidRPr="00CD3DD1">
        <w:t xml:space="preserve">development </w:t>
      </w:r>
      <w:proofErr w:type="gramStart"/>
      <w:r w:rsidRPr="00CD3DD1">
        <w:t xml:space="preserve">of </w:t>
      </w:r>
      <w:r w:rsidR="00A14EBD" w:rsidRPr="00CD3DD1">
        <w:rPr>
          <w:lang w:val="en-GB"/>
        </w:rPr>
        <w:t xml:space="preserve"> an</w:t>
      </w:r>
      <w:proofErr w:type="gramEnd"/>
      <w:r w:rsidR="00A14EBD" w:rsidRPr="00CD3DD1">
        <w:rPr>
          <w:lang w:val="en-GB"/>
        </w:rPr>
        <w:t xml:space="preserve"> </w:t>
      </w:r>
      <w:r w:rsidRPr="00CD3DD1">
        <w:t>incentive system for continuous private sector engagement in the circular economy and low carbon development initiatives. Performance based payments, as innovative tool for private sector engagement, is still UNDP</w:t>
      </w:r>
      <w:r w:rsidR="00CD1A99" w:rsidRPr="00CD3DD1">
        <w:rPr>
          <w:lang w:val="en-GB"/>
        </w:rPr>
        <w:t>’</w:t>
      </w:r>
      <w:r w:rsidRPr="00CD3DD1">
        <w:t xml:space="preserve">s internal procedure and can only supplement the existing complicated Government procedures for engagement </w:t>
      </w:r>
      <w:proofErr w:type="gramStart"/>
      <w:r w:rsidR="00A14EBD" w:rsidRPr="00CD3DD1">
        <w:rPr>
          <w:lang w:val="en-GB"/>
        </w:rPr>
        <w:t xml:space="preserve">of </w:t>
      </w:r>
      <w:r w:rsidRPr="00CD3DD1">
        <w:t xml:space="preserve"> private</w:t>
      </w:r>
      <w:proofErr w:type="gramEnd"/>
      <w:r w:rsidRPr="00CD3DD1">
        <w:t xml:space="preserve"> companies. However, in order to ensure continuity and eff</w:t>
      </w:r>
      <w:proofErr w:type="spellStart"/>
      <w:r w:rsidR="00A14EBD" w:rsidRPr="00CD3DD1">
        <w:rPr>
          <w:lang w:val="en-GB"/>
        </w:rPr>
        <w:t>iciency</w:t>
      </w:r>
      <w:proofErr w:type="spellEnd"/>
      <w:r w:rsidR="00A14EBD" w:rsidRPr="00CD3DD1">
        <w:rPr>
          <w:lang w:val="en-GB"/>
        </w:rPr>
        <w:t xml:space="preserve"> </w:t>
      </w:r>
      <w:r w:rsidRPr="00CD3DD1">
        <w:t xml:space="preserve">of partnerships with the private sector, more sustainable mechanisms will need to be elaborated during the time span of the project for blending of funds and de-risking investments. </w:t>
      </w:r>
      <w:proofErr w:type="gramStart"/>
      <w:r w:rsidRPr="00CD3DD1">
        <w:t>In particular, UNDP</w:t>
      </w:r>
      <w:proofErr w:type="gramEnd"/>
      <w:r w:rsidRPr="00CD3DD1">
        <w:t xml:space="preserve"> will assist in transferring knowledge and mechanisms for the implementation of green impact bonds schemes in Serbia, by closely working with the Ministry of Finance and the Ministry of Environmental Protection, as key institutions.  </w:t>
      </w:r>
    </w:p>
    <w:p w14:paraId="7180126C" w14:textId="77777777" w:rsidR="0009244D" w:rsidRPr="00CD3DD1" w:rsidRDefault="0009244D" w:rsidP="0009244D">
      <w:pPr>
        <w:pStyle w:val="GEFFieldtoFillout"/>
        <w:shd w:val="clear" w:color="auto" w:fill="FFFFFF"/>
        <w:spacing w:after="180"/>
        <w:jc w:val="both"/>
      </w:pPr>
      <w:r w:rsidRPr="00CD3DD1">
        <w:t xml:space="preserve">In December 2015, the European Commission adopted a Circular Economy Package to promote recycling, repair, reconditioning, reprocessing and re-use of recyclable materials and products. The aim is to ensure that all resources are managed more efficiently over their full lifecycle, which is foreseen to foster economic growth and generate new jobs. As Serbia is seeking EU membership and is currently working to align its legislation with the EU, it is inevitable that Serbia will need to adhere to the transition towards a circular economy, in particular by applying innovation in the product lifecycle and improved </w:t>
      </w:r>
      <w:r w:rsidR="009B7CF3" w:rsidRPr="00CD3DD1">
        <w:rPr>
          <w:lang w:val="en-GB"/>
        </w:rPr>
        <w:t>resource</w:t>
      </w:r>
      <w:r w:rsidRPr="00CD3DD1">
        <w:t xml:space="preserve"> management against the traditional landfilling. In this regard, the private sector can hardly be neglected either. It serves as a key actor to initiate and foster new circular economy business models, while also having legal responsibility for the life cycle of the products produced and distributed to the market.</w:t>
      </w:r>
    </w:p>
    <w:p w14:paraId="594FA01C" w14:textId="77777777" w:rsidR="0009244D" w:rsidRPr="00CD3DD1" w:rsidRDefault="0009244D" w:rsidP="0009244D">
      <w:pPr>
        <w:pStyle w:val="GEFFieldtoFillout"/>
        <w:shd w:val="clear" w:color="auto" w:fill="FFFFFF"/>
        <w:spacing w:after="180"/>
        <w:jc w:val="both"/>
      </w:pPr>
      <w:r w:rsidRPr="00CD3DD1">
        <w:t xml:space="preserve">The economic benefits of greater resource efficiency and circular economy approaches are estimated to promote livelihoods opportunities and represent a $US4.5 trillion GDP opportunity by 2030. It is critical to foster the circular economy concept by bringing governments and the private sector together in developing economies, where it is </w:t>
      </w:r>
      <w:r w:rsidRPr="00CD3DD1">
        <w:lastRenderedPageBreak/>
        <w:t xml:space="preserve">increasingly important to accommodate their economic growth with the related environmental concerns. This can help to foster investments from private capital investors and multilateral development banks </w:t>
      </w:r>
      <w:proofErr w:type="gramStart"/>
      <w:r w:rsidRPr="00CD3DD1">
        <w:t>and also</w:t>
      </w:r>
      <w:proofErr w:type="gramEnd"/>
      <w:r w:rsidRPr="00CD3DD1">
        <w:t xml:space="preserve"> raise investors’ awareness and transparency regarding the sustainability of their investments. The rise of the sharing and collaborative economy has an increasing impact on</w:t>
      </w:r>
      <w:r w:rsidR="00F00BCA" w:rsidRPr="00CD3DD1">
        <w:t xml:space="preserve"> communities</w:t>
      </w:r>
      <w:r w:rsidRPr="00CD3DD1">
        <w:t xml:space="preserve"> as it generates more open, transparent and participatory solutions, while boosting public innovation. It is creating high sustainability expectations for its potential to contribute to sustainable development such as contributing to a circular economy paradigmatic change beyond the ‘take, make, dispose' extractive industrial model. Yet the disruptive impact of some models is still arousing huge controversy, while alternative modalities are </w:t>
      </w:r>
      <w:proofErr w:type="gramStart"/>
      <w:r w:rsidRPr="00CD3DD1">
        <w:t>opening up</w:t>
      </w:r>
      <w:proofErr w:type="gramEnd"/>
      <w:r w:rsidRPr="00CD3DD1">
        <w:t xml:space="preserve"> a new frontier of innovation for inclusive economies. It has become a top priority for governments around the globe.</w:t>
      </w:r>
    </w:p>
    <w:p w14:paraId="5EBE3B25" w14:textId="77777777" w:rsidR="0009244D" w:rsidRPr="00CD3DD1" w:rsidRDefault="0009244D" w:rsidP="0009244D">
      <w:pPr>
        <w:pStyle w:val="GEFFieldtoFillout"/>
        <w:shd w:val="clear" w:color="auto" w:fill="FFFFFF"/>
        <w:spacing w:after="180"/>
        <w:jc w:val="both"/>
      </w:pPr>
      <w:r w:rsidRPr="00CD3DD1">
        <w:t xml:space="preserve">Introducing circularity into business sector at a global scale could yield over $1tn per annum in material savings. The industry will play a key role </w:t>
      </w:r>
      <w:r w:rsidR="009B7CF3" w:rsidRPr="00CD3DD1">
        <w:rPr>
          <w:lang w:val="en-GB"/>
        </w:rPr>
        <w:t xml:space="preserve">in </w:t>
      </w:r>
      <w:r w:rsidRPr="00CD3DD1">
        <w:t>transition towards greater resource efficiency and circular communities. The transition from the old linear model of truck and tip to landfill towards a resource management approach, where the businesses and industry act as providers of raw materials and energy to the rest of the economy, has already begun.</w:t>
      </w:r>
    </w:p>
    <w:bookmarkEnd w:id="58"/>
    <w:p w14:paraId="42EFE6A3" w14:textId="77777777" w:rsidR="00CB0048" w:rsidRPr="00CD3DD1" w:rsidRDefault="00C90C1A" w:rsidP="0009244D">
      <w:pPr>
        <w:shd w:val="clear" w:color="auto" w:fill="FFFFFF"/>
        <w:spacing w:after="240"/>
        <w:ind w:left="-720"/>
        <w:outlineLvl w:val="0"/>
      </w:pPr>
      <w:r w:rsidRPr="00CD3DD1">
        <w:rPr>
          <w:i/>
          <w:color w:val="000000"/>
          <w:sz w:val="22"/>
          <w:szCs w:val="22"/>
        </w:rPr>
        <w:t>5</w:t>
      </w:r>
      <w:r w:rsidR="00FC29F6" w:rsidRPr="00CD3DD1">
        <w:rPr>
          <w:i/>
          <w:color w:val="000000"/>
          <w:sz w:val="22"/>
          <w:szCs w:val="22"/>
        </w:rPr>
        <w:t>.</w:t>
      </w:r>
      <w:r w:rsidR="00870816" w:rsidRPr="00CD3DD1">
        <w:rPr>
          <w:i/>
          <w:color w:val="000000"/>
          <w:sz w:val="22"/>
          <w:szCs w:val="22"/>
        </w:rPr>
        <w:t xml:space="preserve"> </w:t>
      </w:r>
      <w:r w:rsidR="008857BF" w:rsidRPr="00CD3DD1">
        <w:rPr>
          <w:i/>
          <w:color w:val="000000"/>
          <w:sz w:val="22"/>
          <w:szCs w:val="22"/>
        </w:rPr>
        <w:t>Risk</w:t>
      </w:r>
      <w:r w:rsidR="00AA4AC7" w:rsidRPr="00CD3DD1">
        <w:rPr>
          <w:i/>
          <w:color w:val="000000"/>
          <w:sz w:val="22"/>
          <w:szCs w:val="22"/>
        </w:rPr>
        <w:t>s</w:t>
      </w:r>
      <w:r w:rsidR="008857BF" w:rsidRPr="00CD3DD1">
        <w:rPr>
          <w:i/>
          <w:color w:val="000000"/>
          <w:sz w:val="22"/>
          <w:szCs w:val="22"/>
        </w:rPr>
        <w:t>.</w:t>
      </w:r>
      <w:r w:rsidR="008857BF" w:rsidRPr="00CD3DD1">
        <w:rPr>
          <w:color w:val="000000"/>
          <w:sz w:val="22"/>
          <w:szCs w:val="22"/>
        </w:rPr>
        <w:t xml:space="preserve"> </w:t>
      </w:r>
      <w:r w:rsidR="00870816" w:rsidRPr="00CD3DD1">
        <w:rPr>
          <w:color w:val="000000"/>
          <w:sz w:val="22"/>
          <w:szCs w:val="22"/>
        </w:rPr>
        <w:t>Indicate risks, including climate change</w:t>
      </w:r>
      <w:r w:rsidR="007F44AA" w:rsidRPr="00CD3DD1">
        <w:rPr>
          <w:color w:val="000000"/>
          <w:sz w:val="22"/>
          <w:szCs w:val="22"/>
        </w:rPr>
        <w:t>, potential social and environmental</w:t>
      </w:r>
      <w:r w:rsidR="00870816" w:rsidRPr="00CD3DD1">
        <w:rPr>
          <w:color w:val="000000"/>
          <w:sz w:val="22"/>
          <w:szCs w:val="22"/>
        </w:rPr>
        <w:t xml:space="preserve"> risks that might prevent the pro</w:t>
      </w:r>
      <w:r w:rsidR="00DF5CA0" w:rsidRPr="00CD3DD1">
        <w:rPr>
          <w:color w:val="000000"/>
          <w:sz w:val="22"/>
          <w:szCs w:val="22"/>
        </w:rPr>
        <w:t>ject</w:t>
      </w:r>
      <w:r w:rsidR="00870816" w:rsidRPr="00CD3DD1">
        <w:rPr>
          <w:color w:val="000000"/>
          <w:sz w:val="22"/>
          <w:szCs w:val="22"/>
        </w:rPr>
        <w:t xml:space="preserve"> objectives from being achieved</w:t>
      </w:r>
      <w:r w:rsidR="00313363" w:rsidRPr="00CD3DD1">
        <w:rPr>
          <w:color w:val="000000"/>
          <w:sz w:val="22"/>
          <w:szCs w:val="22"/>
        </w:rPr>
        <w:t xml:space="preserve"> or may be resulting from project implementation</w:t>
      </w:r>
      <w:r w:rsidR="00870816" w:rsidRPr="00CD3DD1">
        <w:rPr>
          <w:color w:val="000000"/>
          <w:sz w:val="22"/>
          <w:szCs w:val="22"/>
        </w:rPr>
        <w:t>, and</w:t>
      </w:r>
      <w:r w:rsidR="002C7D5B" w:rsidRPr="00CD3DD1">
        <w:rPr>
          <w:color w:val="000000"/>
          <w:sz w:val="22"/>
          <w:szCs w:val="22"/>
        </w:rPr>
        <w:t>,</w:t>
      </w:r>
      <w:r w:rsidR="00870816" w:rsidRPr="00CD3DD1">
        <w:rPr>
          <w:color w:val="000000"/>
          <w:sz w:val="22"/>
          <w:szCs w:val="22"/>
        </w:rPr>
        <w:t xml:space="preserve"> if possible, propose measures that address these risks to be further developed during the project design</w:t>
      </w:r>
      <w:r w:rsidR="00693747" w:rsidRPr="00CD3DD1">
        <w:rPr>
          <w:color w:val="000000"/>
          <w:sz w:val="22"/>
          <w:szCs w:val="22"/>
        </w:rPr>
        <w:t xml:space="preserve"> (table format acceptable)</w:t>
      </w:r>
      <w:r w:rsidR="0092560C" w:rsidRPr="00CD3DD1">
        <w:rPr>
          <w:color w:val="000000"/>
          <w:sz w:val="22"/>
          <w:szCs w:val="22"/>
        </w:rPr>
        <w:t>.</w:t>
      </w:r>
      <w:r w:rsidR="0092560C" w:rsidRPr="00CD3DD1">
        <w:t xml:space="preserve"> </w:t>
      </w:r>
    </w:p>
    <w:p w14:paraId="086FE026"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The main identified risks to successful implementation of the project include:</w:t>
      </w:r>
    </w:p>
    <w:p w14:paraId="46F6B89E"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a) Political risk due to the lack of political will either at the central or local governmental level to effectively contribute to the development and implementation of the Serbia Circular Economy Road Map and/or the winning solutions of the project Challenge. This risk will be mitigated by developing the project in close consultation with the key stakeholders of the national and local self-governments as well as by proposing measures, which are fully aligned with and can contribute to the achievement of the national priority targets in the waste management sector.</w:t>
      </w:r>
    </w:p>
    <w:p w14:paraId="021562B0"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 xml:space="preserve"> b) Financial risk that the national Government or the participating municipalities do not have the financial resources to support the proposed solutions or their effective replication. This also applies for the establishment of the Green Fund as the foreseen main </w:t>
      </w:r>
      <w:proofErr w:type="spellStart"/>
      <w:r w:rsidRPr="00CD3DD1">
        <w:rPr>
          <w:sz w:val="22"/>
          <w:szCs w:val="22"/>
        </w:rPr>
        <w:t>cofinancing</w:t>
      </w:r>
      <w:proofErr w:type="spellEnd"/>
      <w:r w:rsidRPr="00CD3DD1">
        <w:rPr>
          <w:sz w:val="22"/>
          <w:szCs w:val="22"/>
        </w:rPr>
        <w:t xml:space="preserve"> source of the project. While the risk associated with the establishment and operationalization of the Green Fund </w:t>
      </w:r>
      <w:r w:rsidR="00A14EBD" w:rsidRPr="00CD3DD1">
        <w:rPr>
          <w:sz w:val="22"/>
          <w:szCs w:val="22"/>
        </w:rPr>
        <w:t xml:space="preserve">is sought to be </w:t>
      </w:r>
      <w:r w:rsidRPr="00CD3DD1">
        <w:rPr>
          <w:sz w:val="22"/>
          <w:szCs w:val="22"/>
        </w:rPr>
        <w:t xml:space="preserve">addressed before requesting the final CEO endorsement of the project, a risk </w:t>
      </w:r>
      <w:proofErr w:type="gramStart"/>
      <w:r w:rsidRPr="00CD3DD1">
        <w:rPr>
          <w:sz w:val="22"/>
          <w:szCs w:val="22"/>
        </w:rPr>
        <w:t>still remains</w:t>
      </w:r>
      <w:proofErr w:type="gramEnd"/>
      <w:r w:rsidRPr="00CD3DD1">
        <w:rPr>
          <w:sz w:val="22"/>
          <w:szCs w:val="22"/>
        </w:rPr>
        <w:t xml:space="preserve"> for Green Fund to be subject to future political changes. This risk will be mitigated by having binding </w:t>
      </w:r>
      <w:proofErr w:type="spellStart"/>
      <w:r w:rsidRPr="00CD3DD1">
        <w:rPr>
          <w:sz w:val="22"/>
          <w:szCs w:val="22"/>
        </w:rPr>
        <w:t>cofinancing</w:t>
      </w:r>
      <w:proofErr w:type="spellEnd"/>
      <w:r w:rsidRPr="00CD3DD1">
        <w:rPr>
          <w:sz w:val="22"/>
          <w:szCs w:val="22"/>
        </w:rPr>
        <w:t xml:space="preserve"> letters from Government as a prerequisite for final project approval. A number of ongoing projects funded by both bi- and multilateral donors and the already existing environmental funds </w:t>
      </w:r>
      <w:proofErr w:type="gramStart"/>
      <w:r w:rsidRPr="00CD3DD1">
        <w:rPr>
          <w:sz w:val="22"/>
          <w:szCs w:val="22"/>
        </w:rPr>
        <w:t xml:space="preserve">managed </w:t>
      </w:r>
      <w:r w:rsidR="00A14EBD" w:rsidRPr="00CD3DD1">
        <w:rPr>
          <w:sz w:val="22"/>
          <w:szCs w:val="22"/>
        </w:rPr>
        <w:t xml:space="preserve"> by</w:t>
      </w:r>
      <w:proofErr w:type="gramEnd"/>
      <w:r w:rsidR="00A14EBD" w:rsidRPr="00CD3DD1">
        <w:rPr>
          <w:sz w:val="22"/>
          <w:szCs w:val="22"/>
        </w:rPr>
        <w:t xml:space="preserve"> </w:t>
      </w:r>
      <w:r w:rsidRPr="00CD3DD1">
        <w:rPr>
          <w:sz w:val="22"/>
          <w:szCs w:val="22"/>
        </w:rPr>
        <w:t>local self-governments will also mitigate this risk, as the solutions showing success may also be picked up for their financing. A significant share of the required investments is also envisaged to be covered by the private sector.</w:t>
      </w:r>
    </w:p>
    <w:p w14:paraId="0977B2E3"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c) A risk that the</w:t>
      </w:r>
      <w:r w:rsidR="00A14EBD" w:rsidRPr="00CD3DD1">
        <w:rPr>
          <w:sz w:val="22"/>
          <w:szCs w:val="22"/>
        </w:rPr>
        <w:t xml:space="preserve"> </w:t>
      </w:r>
      <w:r w:rsidR="00BE5F70" w:rsidRPr="00CD3DD1">
        <w:rPr>
          <w:sz w:val="22"/>
          <w:szCs w:val="22"/>
        </w:rPr>
        <w:t>Low Carbon Communities and Cleantech Innovation Platform</w:t>
      </w:r>
      <w:r w:rsidR="003F0A84" w:rsidRPr="00CD3DD1">
        <w:rPr>
          <w:sz w:val="22"/>
          <w:szCs w:val="22"/>
        </w:rPr>
        <w:t xml:space="preserve"> </w:t>
      </w:r>
      <w:r w:rsidRPr="00CD3DD1">
        <w:rPr>
          <w:sz w:val="22"/>
          <w:szCs w:val="22"/>
        </w:rPr>
        <w:t>does not motivate the targeted stakeholders i.e. no proposals of decent quality and amount are received. This risk will be mitigated by careful preparation and design of the call for proposals, including a comprehensive scoping study, consultations and capacity building of the targeted stakeholders in prior to announcing the call. The experiences and results from the ongoing CSUD Challenge also indicate that by good preparation and attractive marketing, this risk can be effectively addressed. The reward for winning solutions (in terms of money, recognition, visibility or potential for replication) should be assessed as high enough by the proponents considering their participation to justify the risk of not being awarded. Therefore, adequate follow-up in the program design will be secured for those non-awarded, but still promising solutions that may benefit from the complementary information sharing and networking activities of the project.</w:t>
      </w:r>
    </w:p>
    <w:p w14:paraId="501663BE"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 xml:space="preserve">d) Technology risk: Due to technical failure of the equipment and/or software used, the trust of the key stakeholders and investors on the proposed solution(s) is lost. Given the innovative nature of the proposed solutions, this risk is </w:t>
      </w:r>
      <w:proofErr w:type="gramStart"/>
      <w:r w:rsidRPr="00CD3DD1">
        <w:rPr>
          <w:sz w:val="22"/>
          <w:szCs w:val="22"/>
        </w:rPr>
        <w:t>definitely present</w:t>
      </w:r>
      <w:proofErr w:type="gramEnd"/>
      <w:r w:rsidRPr="00CD3DD1">
        <w:rPr>
          <w:sz w:val="22"/>
          <w:szCs w:val="22"/>
        </w:rPr>
        <w:t xml:space="preserve">, but will be mitigated by adequate due diligence and, when applicable, pre-testing of the proposed solutions. Adequate emphasis also needs to be put on the network safety and data protection of any ICT solutions tested and taken into use. Also, inclusion of the research institutions into the project and on-boarding them on the </w:t>
      </w:r>
      <w:r w:rsidR="00EC13BF" w:rsidRPr="00CD3DD1">
        <w:rPr>
          <w:sz w:val="22"/>
          <w:szCs w:val="22"/>
        </w:rPr>
        <w:lastRenderedPageBreak/>
        <w:t>L</w:t>
      </w:r>
      <w:r w:rsidRPr="00CD3DD1">
        <w:rPr>
          <w:sz w:val="22"/>
          <w:szCs w:val="22"/>
        </w:rPr>
        <w:t>CC</w:t>
      </w:r>
      <w:r w:rsidR="003F0A84" w:rsidRPr="00CD3DD1">
        <w:rPr>
          <w:sz w:val="22"/>
          <w:szCs w:val="22"/>
        </w:rPr>
        <w:t>CI</w:t>
      </w:r>
      <w:r w:rsidRPr="00CD3DD1">
        <w:rPr>
          <w:sz w:val="22"/>
          <w:szCs w:val="22"/>
        </w:rPr>
        <w:t xml:space="preserve">P platform will de-risk technological solutions, as they will be based on credible research and tested through the Mentorship and Technical Assistance Facility. </w:t>
      </w:r>
    </w:p>
    <w:p w14:paraId="05FD401E"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e) Environmental risk: The proposed solution(s) may generate waste that is harmful to the environment, if not properly managed and disposed. The project will mitigate this risk by having as an obligatory component for all proposals an environmental impact assessment (not a full-fledged, but of a scale corresponding to the type and stage of development of the solution) addressing also the waste issue.</w:t>
      </w:r>
    </w:p>
    <w:p w14:paraId="5F9169C1" w14:textId="77777777" w:rsidR="00336E64" w:rsidRPr="00CD3DD1" w:rsidRDefault="00336E64" w:rsidP="00336E64">
      <w:pPr>
        <w:shd w:val="clear" w:color="auto" w:fill="FFFFFF"/>
        <w:spacing w:after="180"/>
        <w:ind w:left="-720"/>
        <w:jc w:val="both"/>
        <w:outlineLvl w:val="0"/>
        <w:rPr>
          <w:sz w:val="22"/>
          <w:szCs w:val="22"/>
        </w:rPr>
      </w:pPr>
      <w:r w:rsidRPr="00CD3DD1">
        <w:rPr>
          <w:sz w:val="22"/>
          <w:szCs w:val="22"/>
        </w:rPr>
        <w:t xml:space="preserve">The impact and consequences of climate change on this project can be considered from two angles:  </w:t>
      </w:r>
    </w:p>
    <w:p w14:paraId="68930D6B" w14:textId="77777777" w:rsidR="00336E64" w:rsidRPr="00CD3DD1" w:rsidRDefault="00336E64" w:rsidP="00336E64">
      <w:pPr>
        <w:shd w:val="clear" w:color="auto" w:fill="FFFFFF"/>
        <w:spacing w:after="180"/>
        <w:ind w:left="-720"/>
        <w:jc w:val="both"/>
        <w:outlineLvl w:val="0"/>
        <w:rPr>
          <w:sz w:val="22"/>
          <w:szCs w:val="22"/>
        </w:rPr>
      </w:pPr>
      <w:r w:rsidRPr="00CD3DD1">
        <w:rPr>
          <w:sz w:val="22"/>
          <w:szCs w:val="22"/>
        </w:rPr>
        <w:t xml:space="preserve">First, it is likely to further highlight the essence and importance of better resource efficiency and related opportunities to improve energy efficiency and promote the increasing use of renewable energy in combating climate change.  The importance of moving from a linear to a circular economy has also been emphasized in the GEF Background Note on Circular Economy prepared for the sixth GEF Assembly meeting in June 2018. </w:t>
      </w:r>
    </w:p>
    <w:p w14:paraId="6C76A8D2" w14:textId="77777777" w:rsidR="00336E64" w:rsidRPr="00CD3DD1" w:rsidRDefault="00336E64" w:rsidP="00336E64">
      <w:pPr>
        <w:shd w:val="clear" w:color="auto" w:fill="FFFFFF"/>
        <w:spacing w:after="180"/>
        <w:ind w:left="-720"/>
        <w:jc w:val="both"/>
        <w:outlineLvl w:val="0"/>
        <w:rPr>
          <w:sz w:val="22"/>
          <w:szCs w:val="22"/>
        </w:rPr>
      </w:pPr>
      <w:r w:rsidRPr="00CD3DD1">
        <w:rPr>
          <w:sz w:val="22"/>
          <w:szCs w:val="22"/>
        </w:rPr>
        <w:t xml:space="preserve">Secondly, the changing climate and weather patterns and </w:t>
      </w:r>
      <w:proofErr w:type="gramStart"/>
      <w:r w:rsidRPr="00CD3DD1">
        <w:rPr>
          <w:sz w:val="22"/>
          <w:szCs w:val="22"/>
        </w:rPr>
        <w:t>the  extreme</w:t>
      </w:r>
      <w:proofErr w:type="gramEnd"/>
      <w:r w:rsidRPr="00CD3DD1">
        <w:rPr>
          <w:sz w:val="22"/>
          <w:szCs w:val="22"/>
        </w:rPr>
        <w:t xml:space="preserve"> weather conditions eventually appearing more frequently and more intensively may pose specific risks on those circular economy investment projects (including the possible infrastructure investments), which need to be duly taken into account during the preparation of those projects.  At a more detailed and specific level this can only be done, once those projects are known.</w:t>
      </w:r>
    </w:p>
    <w:p w14:paraId="1F377029" w14:textId="77777777" w:rsidR="0009244D" w:rsidRPr="00CD3DD1" w:rsidRDefault="00336E64" w:rsidP="0009244D">
      <w:pPr>
        <w:shd w:val="clear" w:color="auto" w:fill="FFFFFF"/>
        <w:spacing w:after="180"/>
        <w:ind w:left="-720"/>
        <w:jc w:val="both"/>
        <w:outlineLvl w:val="0"/>
        <w:rPr>
          <w:sz w:val="22"/>
          <w:szCs w:val="22"/>
        </w:rPr>
      </w:pPr>
      <w:r w:rsidRPr="00CD3DD1">
        <w:rPr>
          <w:sz w:val="22"/>
          <w:szCs w:val="22"/>
        </w:rPr>
        <w:t>f</w:t>
      </w:r>
      <w:r w:rsidR="0009244D" w:rsidRPr="00CD3DD1">
        <w:rPr>
          <w:sz w:val="22"/>
          <w:szCs w:val="22"/>
        </w:rPr>
        <w:t>) Operational risk concerning inadequate local capacity to effectively implement the proposed measures.   The strong focus of the project on capacity building and coaching is expected to mitigate this risk.</w:t>
      </w:r>
    </w:p>
    <w:p w14:paraId="2CD68FB7" w14:textId="77777777" w:rsidR="0009244D" w:rsidRPr="00CD3DD1" w:rsidRDefault="00336E64" w:rsidP="0009244D">
      <w:pPr>
        <w:shd w:val="clear" w:color="auto" w:fill="FFFFFF"/>
        <w:spacing w:after="180"/>
        <w:ind w:left="-720"/>
        <w:jc w:val="both"/>
        <w:outlineLvl w:val="0"/>
        <w:rPr>
          <w:sz w:val="22"/>
          <w:szCs w:val="22"/>
        </w:rPr>
      </w:pPr>
      <w:r w:rsidRPr="00CD3DD1">
        <w:rPr>
          <w:sz w:val="22"/>
          <w:szCs w:val="22"/>
        </w:rPr>
        <w:t>g</w:t>
      </w:r>
      <w:r w:rsidR="0009244D" w:rsidRPr="00CD3DD1">
        <w:rPr>
          <w:sz w:val="22"/>
          <w:szCs w:val="22"/>
        </w:rPr>
        <w:t xml:space="preserve">) Operational risk due to inadequate and/or non-capacitated human resources of the core project team to successfully implement the project and support the mainstreaming of its results. Due to the innovative and somewhat unconventional project implementation approach, this risk </w:t>
      </w:r>
      <w:proofErr w:type="gramStart"/>
      <w:r w:rsidR="0009244D" w:rsidRPr="00CD3DD1">
        <w:rPr>
          <w:sz w:val="22"/>
          <w:szCs w:val="22"/>
        </w:rPr>
        <w:t>is considered to be</w:t>
      </w:r>
      <w:proofErr w:type="gramEnd"/>
      <w:r w:rsidR="0009244D" w:rsidRPr="00CD3DD1">
        <w:rPr>
          <w:sz w:val="22"/>
          <w:szCs w:val="22"/>
        </w:rPr>
        <w:t xml:space="preserve"> relatively high. Given the critical role that the project manager and the rest of the project team has in achieving the project results, duly emphasizing and </w:t>
      </w:r>
      <w:proofErr w:type="gramStart"/>
      <w:r w:rsidR="0009244D" w:rsidRPr="00CD3DD1">
        <w:rPr>
          <w:sz w:val="22"/>
          <w:szCs w:val="22"/>
        </w:rPr>
        <w:t>taking into account</w:t>
      </w:r>
      <w:proofErr w:type="gramEnd"/>
      <w:r w:rsidR="0009244D" w:rsidRPr="00CD3DD1">
        <w:rPr>
          <w:sz w:val="22"/>
          <w:szCs w:val="22"/>
        </w:rPr>
        <w:t xml:space="preserve"> the required qualifications for these positions (as presented in greater detail in their </w:t>
      </w:r>
      <w:proofErr w:type="spellStart"/>
      <w:r w:rsidR="0009244D" w:rsidRPr="00CD3DD1">
        <w:rPr>
          <w:sz w:val="22"/>
          <w:szCs w:val="22"/>
        </w:rPr>
        <w:t>ToRs</w:t>
      </w:r>
      <w:proofErr w:type="spellEnd"/>
      <w:r w:rsidR="0009244D" w:rsidRPr="00CD3DD1">
        <w:rPr>
          <w:sz w:val="22"/>
          <w:szCs w:val="22"/>
        </w:rPr>
        <w:t>) will be of utmost importance for project success. Furthermore, this risk can be mitigated by the experiences and lessons learnt from the ongoing CSUD challenge program as well as by benefitting from the support of the mixed international and national coaching and mentoring team to be established under component 2 of the project.</w:t>
      </w:r>
    </w:p>
    <w:p w14:paraId="3E542983" w14:textId="77777777" w:rsidR="00CB0048" w:rsidRPr="00CD3DD1" w:rsidRDefault="00C90C1A" w:rsidP="0009244D">
      <w:pPr>
        <w:shd w:val="clear" w:color="auto" w:fill="FFFFFF"/>
        <w:spacing w:after="240"/>
        <w:ind w:left="-720"/>
        <w:outlineLvl w:val="0"/>
        <w:rPr>
          <w:color w:val="000000"/>
          <w:sz w:val="22"/>
          <w:szCs w:val="22"/>
        </w:rPr>
      </w:pPr>
      <w:r w:rsidRPr="00CD3DD1">
        <w:rPr>
          <w:i/>
          <w:color w:val="000000"/>
          <w:sz w:val="22"/>
          <w:szCs w:val="22"/>
        </w:rPr>
        <w:t>6</w:t>
      </w:r>
      <w:r w:rsidR="00870816" w:rsidRPr="00CD3DD1">
        <w:rPr>
          <w:i/>
          <w:color w:val="000000"/>
          <w:sz w:val="22"/>
          <w:szCs w:val="22"/>
        </w:rPr>
        <w:t xml:space="preserve">. </w:t>
      </w:r>
      <w:r w:rsidR="008857BF" w:rsidRPr="00CD3DD1">
        <w:rPr>
          <w:i/>
          <w:color w:val="000000"/>
          <w:sz w:val="22"/>
          <w:szCs w:val="22"/>
        </w:rPr>
        <w:t>Coordination.</w:t>
      </w:r>
      <w:r w:rsidR="008857BF" w:rsidRPr="00CD3DD1">
        <w:rPr>
          <w:color w:val="000000"/>
          <w:sz w:val="22"/>
          <w:szCs w:val="22"/>
        </w:rPr>
        <w:t xml:space="preserve"> </w:t>
      </w:r>
      <w:r w:rsidR="00870816" w:rsidRPr="00CD3DD1">
        <w:rPr>
          <w:color w:val="000000"/>
          <w:sz w:val="22"/>
          <w:szCs w:val="22"/>
        </w:rPr>
        <w:t xml:space="preserve">Outline the </w:t>
      </w:r>
      <w:r w:rsidR="008F306B" w:rsidRPr="00CD3DD1">
        <w:rPr>
          <w:color w:val="000000"/>
          <w:sz w:val="22"/>
          <w:szCs w:val="22"/>
        </w:rPr>
        <w:t xml:space="preserve">institutional structure of the </w:t>
      </w:r>
      <w:r w:rsidR="00DA4F6F" w:rsidRPr="00CD3DD1">
        <w:rPr>
          <w:color w:val="000000"/>
          <w:sz w:val="22"/>
          <w:szCs w:val="22"/>
        </w:rPr>
        <w:t>project</w:t>
      </w:r>
      <w:r w:rsidR="008F306B" w:rsidRPr="00CD3DD1">
        <w:rPr>
          <w:color w:val="000000"/>
          <w:sz w:val="22"/>
          <w:szCs w:val="22"/>
        </w:rPr>
        <w:t xml:space="preserve"> including monitoring and evaluation </w:t>
      </w:r>
      <w:r w:rsidR="00870816" w:rsidRPr="00CD3DD1">
        <w:rPr>
          <w:color w:val="000000"/>
          <w:sz w:val="22"/>
          <w:szCs w:val="22"/>
        </w:rPr>
        <w:t xml:space="preserve">coordination </w:t>
      </w:r>
      <w:r w:rsidR="008F306B" w:rsidRPr="00CD3DD1">
        <w:rPr>
          <w:color w:val="000000"/>
          <w:sz w:val="22"/>
          <w:szCs w:val="22"/>
        </w:rPr>
        <w:t xml:space="preserve">at the </w:t>
      </w:r>
      <w:r w:rsidR="00DA4F6F" w:rsidRPr="00CD3DD1">
        <w:rPr>
          <w:color w:val="000000"/>
          <w:sz w:val="22"/>
          <w:szCs w:val="22"/>
        </w:rPr>
        <w:t>project</w:t>
      </w:r>
      <w:r w:rsidR="008F306B" w:rsidRPr="00CD3DD1">
        <w:rPr>
          <w:color w:val="000000"/>
          <w:sz w:val="22"/>
          <w:szCs w:val="22"/>
        </w:rPr>
        <w:t xml:space="preserve"> level. Describe possible coordination with other relevant </w:t>
      </w:r>
      <w:r w:rsidR="00870816" w:rsidRPr="00CD3DD1">
        <w:rPr>
          <w:color w:val="000000"/>
          <w:sz w:val="22"/>
          <w:szCs w:val="22"/>
        </w:rPr>
        <w:t>GEF</w:t>
      </w:r>
      <w:r w:rsidR="00B3469D" w:rsidRPr="00CD3DD1">
        <w:rPr>
          <w:color w:val="000000"/>
          <w:sz w:val="22"/>
          <w:szCs w:val="22"/>
        </w:rPr>
        <w:t>-</w:t>
      </w:r>
      <w:r w:rsidR="00870816" w:rsidRPr="00CD3DD1">
        <w:rPr>
          <w:color w:val="000000"/>
          <w:sz w:val="22"/>
          <w:szCs w:val="22"/>
        </w:rPr>
        <w:t>financed</w:t>
      </w:r>
      <w:r w:rsidR="009F2052" w:rsidRPr="00CD3DD1">
        <w:rPr>
          <w:color w:val="000000"/>
          <w:sz w:val="22"/>
          <w:szCs w:val="22"/>
        </w:rPr>
        <w:t xml:space="preserve"> </w:t>
      </w:r>
      <w:r w:rsidR="008F306B" w:rsidRPr="00CD3DD1">
        <w:rPr>
          <w:color w:val="000000"/>
          <w:sz w:val="22"/>
          <w:szCs w:val="22"/>
        </w:rPr>
        <w:t xml:space="preserve">projects </w:t>
      </w:r>
      <w:r w:rsidR="009F2052" w:rsidRPr="00CD3DD1">
        <w:rPr>
          <w:color w:val="000000"/>
          <w:sz w:val="22"/>
          <w:szCs w:val="22"/>
        </w:rPr>
        <w:t>and other</w:t>
      </w:r>
      <w:r w:rsidR="0078368C" w:rsidRPr="00CD3DD1">
        <w:rPr>
          <w:color w:val="000000"/>
          <w:sz w:val="22"/>
          <w:szCs w:val="22"/>
        </w:rPr>
        <w:t xml:space="preserve"> initiatives</w:t>
      </w:r>
      <w:r w:rsidR="0009244D" w:rsidRPr="00CD3DD1">
        <w:rPr>
          <w:color w:val="000000"/>
          <w:sz w:val="22"/>
          <w:szCs w:val="22"/>
        </w:rPr>
        <w:t xml:space="preserve">. </w:t>
      </w:r>
    </w:p>
    <w:p w14:paraId="3DC94BC0" w14:textId="77777777" w:rsidR="00D45F1D" w:rsidRPr="00CD3DD1" w:rsidRDefault="0065410C" w:rsidP="00D45F1D">
      <w:pPr>
        <w:shd w:val="clear" w:color="auto" w:fill="FFFFFF"/>
        <w:spacing w:after="180"/>
        <w:ind w:left="-720"/>
        <w:jc w:val="both"/>
        <w:outlineLvl w:val="0"/>
        <w:rPr>
          <w:i/>
          <w:iCs/>
          <w:sz w:val="22"/>
          <w:szCs w:val="22"/>
        </w:rPr>
      </w:pPr>
      <w:r w:rsidRPr="0065410C">
        <w:rPr>
          <w:rStyle w:val="Emphasis"/>
          <w:i w:val="0"/>
          <w:iCs w:val="0"/>
          <w:sz w:val="22"/>
          <w:szCs w:val="22"/>
          <w:highlight w:val="green"/>
        </w:rPr>
        <w:t>On Institutional Arrangements, this project will be implemented using the National Implementation Modality (NIM) with the Ministry of Environmental Protection of the Republic of Serbia as the main implementing partner for this project. UNDP will provide oversight services to the project in accordance with the rule and procedures for implementing GEF projects.</w:t>
      </w:r>
      <w:r>
        <w:rPr>
          <w:rStyle w:val="Emphasis"/>
          <w:i w:val="0"/>
          <w:iCs w:val="0"/>
          <w:sz w:val="22"/>
          <w:szCs w:val="22"/>
        </w:rPr>
        <w:t xml:space="preserve"> </w:t>
      </w:r>
    </w:p>
    <w:p w14:paraId="6E6BD153"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There are three ongoing GEF financed activities in Serbia, which are relevant to the proposed new project. The envisaged co-ordination arrangements with these initiatives are briefly discussed below:</w:t>
      </w:r>
    </w:p>
    <w:p w14:paraId="394A4F6B"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 xml:space="preserve">The medium-size project "Climate Smart Urban Development" (CSUD) was endorsed by the GEF in December 2016 and its implementation started in 2017 with the expected duration of five years. This is the first project in global GEF portfolio to introduce the challenge prize approach in sourcing pilot project ideas, which can contribute to the overall project development and GHG emission reduction targets at the project objective level. The results so far have been encouraging with over 100 proposals received from a variety of stakeholders, who were responding to the initial call. Several project ideas were also related to circular economy, beside contributing to climate smart urban development and GHG emission reduction in general. Beside Serbia, the innovation </w:t>
      </w:r>
      <w:proofErr w:type="gramStart"/>
      <w:r w:rsidRPr="00CD3DD1">
        <w:rPr>
          <w:sz w:val="22"/>
          <w:szCs w:val="22"/>
        </w:rPr>
        <w:t>challenge based</w:t>
      </w:r>
      <w:proofErr w:type="gramEnd"/>
      <w:r w:rsidRPr="00CD3DD1">
        <w:rPr>
          <w:sz w:val="22"/>
          <w:szCs w:val="22"/>
        </w:rPr>
        <w:t xml:space="preserve"> approach has created significant interest also in other UNDP and GEF </w:t>
      </w:r>
      <w:proofErr w:type="spellStart"/>
      <w:r w:rsidRPr="00CD3DD1">
        <w:rPr>
          <w:sz w:val="22"/>
          <w:szCs w:val="22"/>
        </w:rPr>
        <w:t>programme</w:t>
      </w:r>
      <w:proofErr w:type="spellEnd"/>
      <w:r w:rsidRPr="00CD3DD1">
        <w:rPr>
          <w:sz w:val="22"/>
          <w:szCs w:val="22"/>
        </w:rPr>
        <w:t xml:space="preserve"> countries and the Government of Serbia is currently considering its use for sourcing project ideas for the new Green </w:t>
      </w:r>
      <w:r w:rsidR="00453D6F" w:rsidRPr="00CD3DD1">
        <w:rPr>
          <w:sz w:val="22"/>
          <w:szCs w:val="22"/>
        </w:rPr>
        <w:t xml:space="preserve">Fund.  The proposed project </w:t>
      </w:r>
      <w:r w:rsidRPr="00CD3DD1">
        <w:rPr>
          <w:sz w:val="22"/>
          <w:szCs w:val="22"/>
        </w:rPr>
        <w:t>builds on this momentum, while also greatly benefitting from the experiences collected from and the strategies and materials prepared for and tested in the frame of the ongoing CSUD project.</w:t>
      </w:r>
    </w:p>
    <w:p w14:paraId="72D595DB"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lastRenderedPageBreak/>
        <w:t xml:space="preserve">The project "Removing Barriers to Promote and Support Energy Management Systems in Municipalities throughout Serbia" was endorsed by the GEF at the end of June 2015. The project objective is to introduce and support the implementation of municipal Energy Management Systems (EMS), including Energy Management Information Systems (EMIS), throughout Serbia to increase the energy efficiency investments in public buildings and municipal services and to facilitate their more energy efficient operation in general. While the minimum project target by the end of the project is to have at least 30 Serbian municipalities to formally adopt and start the implementation of EMS and EMIS, the project also seeks to facilitate their replication in other Serbian municipalities. The </w:t>
      </w:r>
      <w:r w:rsidR="00453D6F" w:rsidRPr="00CD3DD1">
        <w:rPr>
          <w:sz w:val="22"/>
          <w:szCs w:val="22"/>
        </w:rPr>
        <w:t>m</w:t>
      </w:r>
      <w:r w:rsidRPr="00CD3DD1">
        <w:rPr>
          <w:sz w:val="22"/>
          <w:szCs w:val="22"/>
        </w:rPr>
        <w:t xml:space="preserve">ain  connection point of EMIS with the proposed new project would be in an effort to go beyond the energy related data currently collected for EMIS and complement it by a publicly accessible monitoring and information system for circular economy related targets </w:t>
      </w:r>
      <w:proofErr w:type="spellStart"/>
      <w:r w:rsidRPr="00CD3DD1">
        <w:rPr>
          <w:sz w:val="22"/>
          <w:szCs w:val="22"/>
        </w:rPr>
        <w:t>e.g</w:t>
      </w:r>
      <w:proofErr w:type="spellEnd"/>
      <w:r w:rsidRPr="00CD3DD1">
        <w:rPr>
          <w:sz w:val="22"/>
          <w:szCs w:val="22"/>
        </w:rPr>
        <w:t xml:space="preserve"> in reus</w:t>
      </w:r>
      <w:r w:rsidR="009B7CF3" w:rsidRPr="00CD3DD1">
        <w:rPr>
          <w:sz w:val="22"/>
          <w:szCs w:val="22"/>
        </w:rPr>
        <w:t xml:space="preserve">ing </w:t>
      </w:r>
      <w:r w:rsidRPr="00CD3DD1">
        <w:rPr>
          <w:sz w:val="22"/>
          <w:szCs w:val="22"/>
        </w:rPr>
        <w:t>and circulati</w:t>
      </w:r>
      <w:r w:rsidR="009B7CF3" w:rsidRPr="00CD3DD1">
        <w:rPr>
          <w:sz w:val="22"/>
          <w:szCs w:val="22"/>
        </w:rPr>
        <w:t>ng</w:t>
      </w:r>
      <w:r w:rsidRPr="00CD3DD1">
        <w:rPr>
          <w:sz w:val="22"/>
          <w:szCs w:val="22"/>
        </w:rPr>
        <w:t xml:space="preserve"> different raw materials. The feasibility of this, however, still needs to be explored and evaluated during further project preparation.</w:t>
      </w:r>
    </w:p>
    <w:p w14:paraId="06E2F889"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 xml:space="preserve">The implementation of the project "Reducing Barriers to Accelerate the Development of Biomass Markets in Serbia" was started in May 2014 with a focus on institutional strengthening, awareness raising, capacity building and creating an enabling policy framework for increasing the use of biomass as an energy source in Serbia. The project has supported the construction of six biogas plants using agricultural and food processing </w:t>
      </w:r>
      <w:r w:rsidR="009B7CF3" w:rsidRPr="00CD3DD1">
        <w:rPr>
          <w:sz w:val="22"/>
          <w:szCs w:val="22"/>
        </w:rPr>
        <w:t>residues</w:t>
      </w:r>
      <w:r w:rsidRPr="00CD3DD1">
        <w:rPr>
          <w:sz w:val="22"/>
          <w:szCs w:val="22"/>
        </w:rPr>
        <w:t xml:space="preserve"> as feedstock for producing biogas and later electricity. Models for long term biomass supply agreements and appropriate licensing procedures necessary for developing the bioenergy market in Serbia and an online trading platform for biofuels (including organic waste) were also developed.  As such, any new </w:t>
      </w:r>
      <w:r w:rsidR="009B7CF3" w:rsidRPr="00CD3DD1">
        <w:rPr>
          <w:sz w:val="22"/>
          <w:szCs w:val="22"/>
        </w:rPr>
        <w:t xml:space="preserve">bioenergy </w:t>
      </w:r>
      <w:r w:rsidRPr="00CD3DD1">
        <w:rPr>
          <w:sz w:val="22"/>
          <w:szCs w:val="22"/>
        </w:rPr>
        <w:t xml:space="preserve">activities that may fall under the circular economy approach could greatly benefit from the results, experiences and lessons learnt from this biomass project finalized in June 2019. </w:t>
      </w:r>
    </w:p>
    <w:p w14:paraId="4C654A8E" w14:textId="77777777" w:rsidR="0009244D" w:rsidRPr="00CD3DD1" w:rsidRDefault="0009244D" w:rsidP="0009244D">
      <w:pPr>
        <w:shd w:val="clear" w:color="auto" w:fill="FFFFFF"/>
        <w:spacing w:after="180"/>
        <w:ind w:left="-720"/>
        <w:jc w:val="both"/>
        <w:outlineLvl w:val="0"/>
        <w:rPr>
          <w:sz w:val="22"/>
          <w:szCs w:val="22"/>
        </w:rPr>
      </w:pPr>
      <w:r w:rsidRPr="00CD3DD1">
        <w:rPr>
          <w:sz w:val="22"/>
          <w:szCs w:val="22"/>
        </w:rPr>
        <w:t>There are also several other donors, including both bilateral and multilateral donors supporting the implementation of Serbia's waste management strategy and which may include elements that can be associated with building low-carbon, resource efficient communities in Serbia by applying circular economy approach. The eventual connection points and areas of mutual interest will be explored during further project preparation and addressed in the final project documentation submitted for CEO endorsement. Some of these projects include the: “EU IPA funded project on revision of the Waste Management Strategy”, the GIZ funded “Municipal Waste and Wastewater Management” project, (IMPACT)” and the EIT funded Climate KIC project on Circular Cities.</w:t>
      </w:r>
    </w:p>
    <w:p w14:paraId="64E9F88F" w14:textId="77777777" w:rsidR="00F143F9" w:rsidRDefault="00C90C1A" w:rsidP="00AA4E74">
      <w:pPr>
        <w:pStyle w:val="GEFFieldtoFillout"/>
        <w:shd w:val="clear" w:color="auto" w:fill="FFFFFF"/>
      </w:pPr>
      <w:r w:rsidRPr="00CD3DD1">
        <w:rPr>
          <w:i/>
        </w:rPr>
        <w:t>7</w:t>
      </w:r>
      <w:r w:rsidR="0078368C" w:rsidRPr="00CD3DD1">
        <w:rPr>
          <w:i/>
        </w:rPr>
        <w:t>. Consistency with National Priorities</w:t>
      </w:r>
      <w:r w:rsidR="0078368C" w:rsidRPr="00CD3DD1">
        <w:t>.</w:t>
      </w:r>
      <w:r w:rsidR="00F143F9" w:rsidRPr="00CD3DD1">
        <w:t xml:space="preserve"> </w:t>
      </w:r>
      <w:r w:rsidR="00AE7736" w:rsidRPr="00CD3DD1">
        <w:t xml:space="preserve">Is the project consistent with the </w:t>
      </w:r>
      <w:r w:rsidR="00F143F9" w:rsidRPr="00CD3DD1">
        <w:t xml:space="preserve">National strategies and plans or reports and </w:t>
      </w:r>
      <w:proofErr w:type="spellStart"/>
      <w:r w:rsidR="00F143F9" w:rsidRPr="00CD3DD1">
        <w:t>assessem</w:t>
      </w:r>
      <w:r w:rsidR="002700D2" w:rsidRPr="00CD3DD1">
        <w:t>e</w:t>
      </w:r>
      <w:r w:rsidR="00F143F9" w:rsidRPr="00CD3DD1">
        <w:t>nts</w:t>
      </w:r>
      <w:proofErr w:type="spellEnd"/>
      <w:r w:rsidR="00F143F9" w:rsidRPr="00CD3DD1">
        <w:t xml:space="preserve"> under rele</w:t>
      </w:r>
      <w:r w:rsidR="0077323C" w:rsidRPr="00CD3DD1">
        <w:t>vant conventions?</w:t>
      </w:r>
      <w:r w:rsidR="00AE7736" w:rsidRPr="00CD3DD1">
        <w:t xml:space="preserve"> (yes </w:t>
      </w:r>
      <w:r w:rsidR="004D51DE" w:rsidRPr="00CD3DD1">
        <w:rPr>
          <w:sz w:val="20"/>
          <w:szCs w:val="20"/>
        </w:rPr>
        <w:fldChar w:fldCharType="begin">
          <w:ffData>
            <w:name w:val="convn_comply_yes"/>
            <w:enabled/>
            <w:calcOnExit w:val="0"/>
            <w:checkBox>
              <w:sizeAuto/>
              <w:default w:val="0"/>
              <w:checked/>
            </w:checkBox>
          </w:ffData>
        </w:fldChar>
      </w:r>
      <w:bookmarkStart w:id="59" w:name="convn_comply_yes"/>
      <w:r w:rsidR="000872B5" w:rsidRPr="00CD3DD1">
        <w:rPr>
          <w:sz w:val="20"/>
          <w:szCs w:val="20"/>
        </w:rPr>
        <w:instrText xml:space="preserve"> FORMCHECKBOX </w:instrText>
      </w:r>
      <w:r w:rsidR="006863B6">
        <w:rPr>
          <w:sz w:val="20"/>
          <w:szCs w:val="20"/>
        </w:rPr>
      </w:r>
      <w:r w:rsidR="006863B6">
        <w:rPr>
          <w:sz w:val="20"/>
          <w:szCs w:val="20"/>
        </w:rPr>
        <w:fldChar w:fldCharType="separate"/>
      </w:r>
      <w:r w:rsidR="004D51DE" w:rsidRPr="00CD3DD1">
        <w:rPr>
          <w:sz w:val="20"/>
          <w:szCs w:val="20"/>
        </w:rPr>
        <w:fldChar w:fldCharType="end"/>
      </w:r>
      <w:bookmarkEnd w:id="59"/>
      <w:r w:rsidR="00AE7736" w:rsidRPr="00CD3DD1">
        <w:rPr>
          <w:sz w:val="20"/>
          <w:szCs w:val="20"/>
        </w:rPr>
        <w:t xml:space="preserve"> /no</w:t>
      </w:r>
      <w:r w:rsidRPr="00CD3DD1">
        <w:rPr>
          <w:sz w:val="20"/>
          <w:szCs w:val="20"/>
        </w:rPr>
        <w:t xml:space="preserve"> </w:t>
      </w:r>
      <w:r w:rsidR="004D51DE" w:rsidRPr="00CD3DD1">
        <w:rPr>
          <w:sz w:val="20"/>
          <w:szCs w:val="20"/>
        </w:rPr>
        <w:fldChar w:fldCharType="begin">
          <w:ffData>
            <w:name w:val="convn_comply_no"/>
            <w:enabled/>
            <w:calcOnExit w:val="0"/>
            <w:checkBox>
              <w:sizeAuto/>
              <w:default w:val="0"/>
            </w:checkBox>
          </w:ffData>
        </w:fldChar>
      </w:r>
      <w:bookmarkStart w:id="60" w:name="convn_comply_no"/>
      <w:r w:rsidR="000872B5" w:rsidRPr="00CD3DD1">
        <w:rPr>
          <w:sz w:val="20"/>
          <w:szCs w:val="20"/>
        </w:rPr>
        <w:instrText xml:space="preserve"> FORMCHECKBOX </w:instrText>
      </w:r>
      <w:r w:rsidR="006863B6">
        <w:rPr>
          <w:sz w:val="20"/>
          <w:szCs w:val="20"/>
        </w:rPr>
      </w:r>
      <w:r w:rsidR="006863B6">
        <w:rPr>
          <w:sz w:val="20"/>
          <w:szCs w:val="20"/>
        </w:rPr>
        <w:fldChar w:fldCharType="separate"/>
      </w:r>
      <w:r w:rsidR="004D51DE" w:rsidRPr="00CD3DD1">
        <w:rPr>
          <w:sz w:val="20"/>
          <w:szCs w:val="20"/>
        </w:rPr>
        <w:fldChar w:fldCharType="end"/>
      </w:r>
      <w:bookmarkEnd w:id="60"/>
      <w:r w:rsidR="00AE7736" w:rsidRPr="00CD3DD1">
        <w:rPr>
          <w:sz w:val="20"/>
          <w:szCs w:val="20"/>
        </w:rPr>
        <w:t xml:space="preserve"> )</w:t>
      </w:r>
      <w:r w:rsidR="00AE7736" w:rsidRPr="00CD3DD1">
        <w:t xml:space="preserve">.  </w:t>
      </w:r>
      <w:r w:rsidR="0077323C" w:rsidRPr="00CD3DD1">
        <w:t>I</w:t>
      </w:r>
      <w:r w:rsidR="00AE7736" w:rsidRPr="00CD3DD1">
        <w:t>f yes, which ones and how:</w:t>
      </w:r>
    </w:p>
    <w:p w14:paraId="7EF17105" w14:textId="77777777" w:rsidR="00FD2733" w:rsidRPr="00CD3DD1" w:rsidRDefault="00FD2733" w:rsidP="00AA4E74">
      <w:pPr>
        <w:pStyle w:val="GEFFieldtoFillout"/>
        <w:shd w:val="clear" w:color="auto" w:fill="FFFFFF"/>
      </w:pPr>
    </w:p>
    <w:p w14:paraId="0F89BC50" w14:textId="77777777" w:rsidR="00C24E5C" w:rsidRPr="00FD2733" w:rsidRDefault="00C24E5C" w:rsidP="00FD2733">
      <w:pPr>
        <w:pStyle w:val="ListParagraph"/>
        <w:spacing w:after="60"/>
        <w:rPr>
          <w:b w:val="0"/>
        </w:rPr>
      </w:pPr>
      <w:bookmarkStart w:id="61" w:name="_Hlk512444906"/>
      <w:r w:rsidRPr="00CD3DD1">
        <w:t xml:space="preserve">- </w:t>
      </w:r>
      <w:r w:rsidRPr="00FD2733">
        <w:rPr>
          <w:b w:val="0"/>
        </w:rPr>
        <w:t>National Action Plan for Adaptation (NAPA) under LDCF</w:t>
      </w:r>
      <w:r w:rsidR="00DC7431" w:rsidRPr="00FD2733">
        <w:rPr>
          <w:b w:val="0"/>
        </w:rPr>
        <w:t>/UNFCCC</w:t>
      </w:r>
    </w:p>
    <w:p w14:paraId="320A0754" w14:textId="77777777" w:rsidR="00C24E5C" w:rsidRPr="00FD2733" w:rsidRDefault="00C24E5C" w:rsidP="00FD2733">
      <w:pPr>
        <w:pStyle w:val="ListParagraph"/>
        <w:spacing w:after="60"/>
        <w:rPr>
          <w:b w:val="0"/>
        </w:rPr>
      </w:pPr>
      <w:r w:rsidRPr="00FD2733">
        <w:rPr>
          <w:b w:val="0"/>
        </w:rPr>
        <w:t>- National Action Program (NAP) under UNCCD</w:t>
      </w:r>
    </w:p>
    <w:p w14:paraId="45C7F92F" w14:textId="77777777" w:rsidR="00C24E5C" w:rsidRPr="00FD2733" w:rsidRDefault="00C24E5C" w:rsidP="00FD2733">
      <w:pPr>
        <w:pStyle w:val="ListParagraph"/>
        <w:spacing w:after="60"/>
        <w:rPr>
          <w:b w:val="0"/>
        </w:rPr>
      </w:pPr>
      <w:r w:rsidRPr="00FD2733">
        <w:rPr>
          <w:b w:val="0"/>
        </w:rPr>
        <w:t xml:space="preserve">- ASGM NAP (Artisanal and Small-scale Gold Mining) under Mercury </w:t>
      </w:r>
    </w:p>
    <w:p w14:paraId="23AF477C" w14:textId="77777777" w:rsidR="00C24E5C" w:rsidRPr="00FD2733" w:rsidRDefault="00C24E5C" w:rsidP="00FD2733">
      <w:pPr>
        <w:pStyle w:val="ListParagraph"/>
        <w:spacing w:after="60"/>
        <w:rPr>
          <w:b w:val="0"/>
        </w:rPr>
      </w:pPr>
      <w:bookmarkStart w:id="62" w:name="_Hlk512851734"/>
      <w:r w:rsidRPr="00FD2733">
        <w:rPr>
          <w:b w:val="0"/>
        </w:rPr>
        <w:t>- M</w:t>
      </w:r>
      <w:r w:rsidR="00F16578" w:rsidRPr="00FD2733">
        <w:rPr>
          <w:b w:val="0"/>
        </w:rPr>
        <w:t>inamata</w:t>
      </w:r>
      <w:r w:rsidRPr="00FD2733">
        <w:rPr>
          <w:b w:val="0"/>
        </w:rPr>
        <w:t xml:space="preserve"> Initial Assessment (MIA) under Minamata Convention</w:t>
      </w:r>
    </w:p>
    <w:p w14:paraId="1656177F" w14:textId="77777777" w:rsidR="00C24E5C" w:rsidRPr="00FD2733" w:rsidRDefault="00C24E5C" w:rsidP="00FD2733">
      <w:pPr>
        <w:pStyle w:val="ListParagraph"/>
        <w:spacing w:after="60"/>
        <w:rPr>
          <w:b w:val="0"/>
        </w:rPr>
      </w:pPr>
      <w:r w:rsidRPr="00FD2733">
        <w:rPr>
          <w:b w:val="0"/>
        </w:rPr>
        <w:t>- National Biodiversity Strategies and Action Plan (NBSAP) under UNCBD</w:t>
      </w:r>
    </w:p>
    <w:p w14:paraId="7FD0267E" w14:textId="77777777" w:rsidR="00C24E5C" w:rsidRPr="00FD2733" w:rsidRDefault="00C24E5C" w:rsidP="00FD2733">
      <w:pPr>
        <w:pStyle w:val="ListParagraph"/>
        <w:spacing w:after="60"/>
        <w:rPr>
          <w:b w:val="0"/>
        </w:rPr>
      </w:pPr>
      <w:r w:rsidRPr="00FD2733">
        <w:rPr>
          <w:b w:val="0"/>
        </w:rPr>
        <w:t>- National Communications (NC) under UNFCCC</w:t>
      </w:r>
    </w:p>
    <w:p w14:paraId="6F61BB4A" w14:textId="77777777" w:rsidR="00C24E5C" w:rsidRPr="00FD2733" w:rsidRDefault="00C24E5C" w:rsidP="00FD2733">
      <w:pPr>
        <w:pStyle w:val="ListParagraph"/>
        <w:spacing w:after="60"/>
        <w:rPr>
          <w:b w:val="0"/>
        </w:rPr>
      </w:pPr>
      <w:r w:rsidRPr="00FD2733">
        <w:rPr>
          <w:b w:val="0"/>
        </w:rPr>
        <w:t>- Technology Needs Assessment (TNA) under UNFCCC</w:t>
      </w:r>
    </w:p>
    <w:p w14:paraId="135AE81E" w14:textId="77777777" w:rsidR="00C24E5C" w:rsidRPr="00FD2733" w:rsidRDefault="00C24E5C" w:rsidP="00FD2733">
      <w:pPr>
        <w:pStyle w:val="ListParagraph"/>
        <w:spacing w:after="60"/>
        <w:rPr>
          <w:b w:val="0"/>
        </w:rPr>
      </w:pPr>
      <w:r w:rsidRPr="00FD2733">
        <w:rPr>
          <w:b w:val="0"/>
        </w:rPr>
        <w:t>- National Capacity Self-Assessment (NCSA) unde</w:t>
      </w:r>
      <w:r w:rsidR="008F79EB" w:rsidRPr="00FD2733">
        <w:rPr>
          <w:b w:val="0"/>
        </w:rPr>
        <w:t>r UNCBD, UNFCCC, UNCCD</w:t>
      </w:r>
    </w:p>
    <w:p w14:paraId="21877F79" w14:textId="77777777" w:rsidR="00C24E5C" w:rsidRPr="00FD2733" w:rsidRDefault="00C24E5C" w:rsidP="00FD2733">
      <w:pPr>
        <w:pStyle w:val="ListParagraph"/>
        <w:spacing w:after="60"/>
        <w:rPr>
          <w:b w:val="0"/>
        </w:rPr>
      </w:pPr>
      <w:r w:rsidRPr="00FD2733">
        <w:rPr>
          <w:b w:val="0"/>
        </w:rPr>
        <w:t>- National Implementation Plan (NIP) under POPs</w:t>
      </w:r>
    </w:p>
    <w:p w14:paraId="6631FDC0" w14:textId="77777777" w:rsidR="00C24E5C" w:rsidRPr="00FD2733" w:rsidRDefault="00C24E5C" w:rsidP="00FD2733">
      <w:pPr>
        <w:pStyle w:val="ListParagraph"/>
        <w:spacing w:after="60"/>
        <w:rPr>
          <w:b w:val="0"/>
        </w:rPr>
      </w:pPr>
      <w:r w:rsidRPr="00FD2733">
        <w:rPr>
          <w:b w:val="0"/>
        </w:rPr>
        <w:t>- Poverty Reduction Strategy Paper (PRSP)</w:t>
      </w:r>
    </w:p>
    <w:p w14:paraId="26E0A2D1" w14:textId="77777777" w:rsidR="00C24E5C" w:rsidRPr="00FD2733" w:rsidRDefault="00C24E5C" w:rsidP="00FD2733">
      <w:pPr>
        <w:pStyle w:val="ListParagraph"/>
        <w:spacing w:after="60"/>
        <w:rPr>
          <w:b w:val="0"/>
        </w:rPr>
      </w:pPr>
      <w:r w:rsidRPr="00FD2733">
        <w:rPr>
          <w:b w:val="0"/>
        </w:rPr>
        <w:t>- National Portfolio Formulation Exercise (NPFE) under GEFSEC</w:t>
      </w:r>
    </w:p>
    <w:p w14:paraId="12D2ED44" w14:textId="77777777" w:rsidR="00C24E5C" w:rsidRPr="00FD2733" w:rsidRDefault="00C24E5C" w:rsidP="00FD2733">
      <w:pPr>
        <w:pStyle w:val="ListParagraph"/>
        <w:spacing w:after="60"/>
        <w:rPr>
          <w:b w:val="0"/>
        </w:rPr>
      </w:pPr>
      <w:r w:rsidRPr="00FD2733">
        <w:rPr>
          <w:b w:val="0"/>
        </w:rPr>
        <w:t>- Biennial Update Report (BUR) under UNFCCC</w:t>
      </w:r>
    </w:p>
    <w:bookmarkEnd w:id="62"/>
    <w:p w14:paraId="40E50C2A" w14:textId="77777777" w:rsidR="00B44CBA" w:rsidRPr="00FD2733" w:rsidRDefault="00B44CBA" w:rsidP="00FD2733">
      <w:pPr>
        <w:pStyle w:val="ListParagraph"/>
        <w:rPr>
          <w:b w:val="0"/>
        </w:rPr>
      </w:pPr>
      <w:r w:rsidRPr="00FD2733">
        <w:rPr>
          <w:b w:val="0"/>
        </w:rPr>
        <w:t>- Others</w:t>
      </w:r>
    </w:p>
    <w:p w14:paraId="2E108585" w14:textId="77777777" w:rsidR="0009244D" w:rsidRPr="00CD3DD1" w:rsidRDefault="0009244D" w:rsidP="0009244D">
      <w:pPr>
        <w:pStyle w:val="GEFFieldtoFillout"/>
        <w:shd w:val="clear" w:color="auto" w:fill="FFFFFF"/>
        <w:spacing w:after="180"/>
        <w:jc w:val="both"/>
      </w:pPr>
      <w:r w:rsidRPr="00CD3DD1">
        <w:t xml:space="preserve">The project consistency with the national priorities has already been explained in section 1a (Project Description), so a reference is made to this section </w:t>
      </w:r>
      <w:r w:rsidR="009B7CF3" w:rsidRPr="00CD3DD1">
        <w:rPr>
          <w:lang w:val="en-GB"/>
        </w:rPr>
        <w:t>for further information</w:t>
      </w:r>
      <w:r w:rsidRPr="00CD3DD1">
        <w:t xml:space="preserve">.  </w:t>
      </w:r>
    </w:p>
    <w:p w14:paraId="4ADF0620" w14:textId="77777777" w:rsidR="0009244D" w:rsidRPr="00FD2733" w:rsidRDefault="0009244D" w:rsidP="00FD2733">
      <w:pPr>
        <w:pStyle w:val="ListParagraph"/>
        <w:rPr>
          <w:b w:val="0"/>
        </w:rPr>
      </w:pPr>
      <w:r w:rsidRPr="00FD2733">
        <w:rPr>
          <w:b w:val="0"/>
        </w:rPr>
        <w:lastRenderedPageBreak/>
        <w:t xml:space="preserve">In national communications and biennial update reports for Serbia, </w:t>
      </w:r>
      <w:r w:rsidR="00453D6F" w:rsidRPr="00FD2733">
        <w:rPr>
          <w:b w:val="0"/>
        </w:rPr>
        <w:t xml:space="preserve">enhancing resource efficiency </w:t>
      </w:r>
      <w:r w:rsidRPr="00FD2733">
        <w:rPr>
          <w:b w:val="0"/>
        </w:rPr>
        <w:t xml:space="preserve">has been recognized to have a significant potential for reducing GHG emissions and achieving carbon neutral economy.  At first place by reducing emissions from landfills, but also by the increase of </w:t>
      </w:r>
      <w:r w:rsidR="009B7CF3" w:rsidRPr="00FD2733">
        <w:rPr>
          <w:b w:val="0"/>
        </w:rPr>
        <w:t xml:space="preserve">resource efficiency by different </w:t>
      </w:r>
      <w:r w:rsidRPr="00FD2733">
        <w:rPr>
          <w:b w:val="0"/>
        </w:rPr>
        <w:t>reuse and recycling schemes. Beside focusing on the reduction of energy sector emissions, Serbia intends to invest further efforts in promoting carbon neutral technologies and greater resource efficiency</w:t>
      </w:r>
      <w:r w:rsidR="009B7CF3" w:rsidRPr="00FD2733">
        <w:rPr>
          <w:b w:val="0"/>
        </w:rPr>
        <w:t xml:space="preserve"> also in other sectors</w:t>
      </w:r>
      <w:r w:rsidRPr="00FD2733">
        <w:rPr>
          <w:b w:val="0"/>
        </w:rPr>
        <w:t>.</w:t>
      </w:r>
    </w:p>
    <w:bookmarkEnd w:id="61"/>
    <w:p w14:paraId="68FAC60D" w14:textId="77777777" w:rsidR="00A946BF" w:rsidRPr="00CD3DD1" w:rsidRDefault="00A946BF" w:rsidP="00AA4E74">
      <w:pPr>
        <w:pStyle w:val="GEFFieldtoFillout"/>
        <w:shd w:val="clear" w:color="auto" w:fill="FFFFFF"/>
      </w:pPr>
    </w:p>
    <w:p w14:paraId="778CC50C" w14:textId="77777777" w:rsidR="00304E87" w:rsidRPr="00CD3DD1" w:rsidRDefault="00C90C1A" w:rsidP="00DE6BDA">
      <w:pPr>
        <w:shd w:val="clear" w:color="auto" w:fill="FFFFFF"/>
        <w:spacing w:after="240"/>
        <w:ind w:left="-720"/>
        <w:rPr>
          <w:bCs/>
          <w:iCs/>
          <w:sz w:val="22"/>
          <w:szCs w:val="22"/>
        </w:rPr>
      </w:pPr>
      <w:r w:rsidRPr="00CD3DD1">
        <w:rPr>
          <w:i/>
          <w:sz w:val="22"/>
          <w:szCs w:val="22"/>
        </w:rPr>
        <w:t>8</w:t>
      </w:r>
      <w:r w:rsidR="009E054B" w:rsidRPr="00CD3DD1">
        <w:rPr>
          <w:i/>
          <w:sz w:val="22"/>
          <w:szCs w:val="22"/>
        </w:rPr>
        <w:t>.</w:t>
      </w:r>
      <w:r w:rsidR="009E054B" w:rsidRPr="00CD3DD1">
        <w:rPr>
          <w:sz w:val="22"/>
          <w:szCs w:val="22"/>
        </w:rPr>
        <w:t xml:space="preserve"> </w:t>
      </w:r>
      <w:r w:rsidR="009E054B" w:rsidRPr="00CD3DD1">
        <w:rPr>
          <w:i/>
          <w:sz w:val="22"/>
          <w:szCs w:val="22"/>
        </w:rPr>
        <w:t xml:space="preserve">Knowledge </w:t>
      </w:r>
      <w:r w:rsidR="00CA75E2" w:rsidRPr="00CD3DD1">
        <w:rPr>
          <w:i/>
          <w:sz w:val="22"/>
          <w:szCs w:val="22"/>
        </w:rPr>
        <w:t>Management</w:t>
      </w:r>
      <w:r w:rsidR="009E054B" w:rsidRPr="00CD3DD1">
        <w:rPr>
          <w:i/>
          <w:sz w:val="22"/>
          <w:szCs w:val="22"/>
        </w:rPr>
        <w:t>.</w:t>
      </w:r>
      <w:r w:rsidR="009E054B" w:rsidRPr="00CD3DD1">
        <w:rPr>
          <w:sz w:val="22"/>
          <w:szCs w:val="22"/>
        </w:rPr>
        <w:t xml:space="preserve"> </w:t>
      </w:r>
      <w:r w:rsidR="00DB797E" w:rsidRPr="00CD3DD1">
        <w:rPr>
          <w:sz w:val="22"/>
          <w:szCs w:val="22"/>
        </w:rPr>
        <w:t xml:space="preserve"> </w:t>
      </w:r>
      <w:r w:rsidR="00FF3C30" w:rsidRPr="00CD3DD1">
        <w:rPr>
          <w:bCs/>
          <w:iCs/>
          <w:sz w:val="22"/>
          <w:szCs w:val="22"/>
        </w:rPr>
        <w:t xml:space="preserve">Outline the </w:t>
      </w:r>
      <w:r w:rsidR="00CA75E2" w:rsidRPr="00CD3DD1">
        <w:rPr>
          <w:bCs/>
          <w:iCs/>
          <w:sz w:val="22"/>
          <w:szCs w:val="22"/>
        </w:rPr>
        <w:t>“</w:t>
      </w:r>
      <w:bookmarkStart w:id="63" w:name="KM"/>
      <w:r w:rsidR="00CA75E2" w:rsidRPr="00CD3DD1">
        <w:rPr>
          <w:sz w:val="22"/>
          <w:szCs w:val="22"/>
        </w:rPr>
        <w:t>K</w:t>
      </w:r>
      <w:r w:rsidR="00FF3C30" w:rsidRPr="00CD3DD1">
        <w:rPr>
          <w:sz w:val="22"/>
          <w:szCs w:val="22"/>
        </w:rPr>
        <w:t xml:space="preserve">nowledge </w:t>
      </w:r>
      <w:r w:rsidR="00CA75E2" w:rsidRPr="00CD3DD1">
        <w:rPr>
          <w:sz w:val="22"/>
          <w:szCs w:val="22"/>
        </w:rPr>
        <w:t>Management A</w:t>
      </w:r>
      <w:r w:rsidR="00FF3C30" w:rsidRPr="00CD3DD1">
        <w:rPr>
          <w:sz w:val="22"/>
          <w:szCs w:val="22"/>
        </w:rPr>
        <w:t>pproach</w:t>
      </w:r>
      <w:bookmarkEnd w:id="63"/>
      <w:r w:rsidR="00CA75E2" w:rsidRPr="00CD3DD1">
        <w:rPr>
          <w:bCs/>
          <w:iCs/>
          <w:sz w:val="22"/>
          <w:szCs w:val="22"/>
        </w:rPr>
        <w:t>”</w:t>
      </w:r>
      <w:r w:rsidR="00FF3C30" w:rsidRPr="00CD3DD1">
        <w:rPr>
          <w:bCs/>
          <w:iCs/>
          <w:sz w:val="22"/>
          <w:szCs w:val="22"/>
        </w:rPr>
        <w:t xml:space="preserve"> for the project and how it will contribute to the project’s overall impact, including plans to learn from relevant projects</w:t>
      </w:r>
      <w:r w:rsidR="007A2E00" w:rsidRPr="00CD3DD1">
        <w:rPr>
          <w:bCs/>
          <w:iCs/>
          <w:sz w:val="22"/>
          <w:szCs w:val="22"/>
        </w:rPr>
        <w:t>,</w:t>
      </w:r>
      <w:r w:rsidR="00FF3C30" w:rsidRPr="00CD3DD1">
        <w:rPr>
          <w:bCs/>
          <w:iCs/>
          <w:sz w:val="22"/>
          <w:szCs w:val="22"/>
        </w:rPr>
        <w:t xml:space="preserve"> initiatives</w:t>
      </w:r>
      <w:r w:rsidR="007A2E00" w:rsidRPr="00CD3DD1">
        <w:rPr>
          <w:bCs/>
          <w:iCs/>
          <w:sz w:val="22"/>
          <w:szCs w:val="22"/>
        </w:rPr>
        <w:t xml:space="preserve"> and evaluations</w:t>
      </w:r>
      <w:r w:rsidR="0027780F" w:rsidRPr="00CD3DD1">
        <w:rPr>
          <w:bCs/>
          <w:iCs/>
          <w:sz w:val="22"/>
          <w:szCs w:val="22"/>
        </w:rPr>
        <w:t>.</w:t>
      </w:r>
      <w:r w:rsidR="00304E87" w:rsidRPr="00CD3DD1">
        <w:rPr>
          <w:bCs/>
          <w:iCs/>
          <w:sz w:val="22"/>
          <w:szCs w:val="22"/>
        </w:rPr>
        <w:t xml:space="preserve"> </w:t>
      </w:r>
    </w:p>
    <w:p w14:paraId="6E7065E0" w14:textId="77777777" w:rsidR="00DE6BDA" w:rsidRPr="00CD3DD1" w:rsidRDefault="00DE6BDA" w:rsidP="00DE6BDA">
      <w:pPr>
        <w:pStyle w:val="GEFFieldtoFillout"/>
        <w:shd w:val="clear" w:color="auto" w:fill="FFFFFF"/>
        <w:spacing w:after="180"/>
        <w:jc w:val="both"/>
      </w:pPr>
      <w:r w:rsidRPr="00CD3DD1">
        <w:t>For knowledge management, the project will build on an "Open Knowledge" approach</w:t>
      </w:r>
      <w:r w:rsidR="009B7CF3" w:rsidRPr="00CD3DD1">
        <w:rPr>
          <w:lang w:val="en-GB"/>
        </w:rPr>
        <w:t xml:space="preserve"> by</w:t>
      </w:r>
      <w:r w:rsidRPr="00CD3DD1">
        <w:t xml:space="preserve"> publishing all project related documentation, presentations, training materials and supported new project and business initiatives within the national knowledge sharing platform and hub (CE Navigator), unless there is a specific reason for not doing so (e.g. for protecting some intellectual property rights). This applies also for project mid-term and final evaluations, which </w:t>
      </w:r>
      <w:proofErr w:type="gramStart"/>
      <w:r w:rsidRPr="00CD3DD1">
        <w:t>similar to</w:t>
      </w:r>
      <w:proofErr w:type="gramEnd"/>
      <w:r w:rsidRPr="00CD3DD1">
        <w:t xml:space="preserve"> all GEF financed UNDP implemented projects can be downloaded from the public UNDP website:  web.undp.org/</w:t>
      </w:r>
      <w:proofErr w:type="spellStart"/>
      <w:r w:rsidRPr="00CD3DD1">
        <w:t>gef</w:t>
      </w:r>
      <w:proofErr w:type="spellEnd"/>
      <w:r w:rsidRPr="00CD3DD1">
        <w:t xml:space="preserve">/evaluation.shtml. </w:t>
      </w:r>
    </w:p>
    <w:p w14:paraId="690140C7" w14:textId="77777777" w:rsidR="00DE6BDA" w:rsidRPr="00CD3DD1" w:rsidRDefault="00DE6BDA" w:rsidP="00DE6BDA">
      <w:pPr>
        <w:pStyle w:val="GEFFieldtoFillout"/>
        <w:shd w:val="clear" w:color="auto" w:fill="FFFFFF"/>
        <w:jc w:val="both"/>
      </w:pPr>
      <w:r w:rsidRPr="00CD3DD1">
        <w:t xml:space="preserve">For learning from corresponding initiatives in other countries and for ensuring that the latest global knowledge, best practices and technical developments can be </w:t>
      </w:r>
      <w:proofErr w:type="gramStart"/>
      <w:r w:rsidRPr="00CD3DD1">
        <w:t>taken into account</w:t>
      </w:r>
      <w:proofErr w:type="gramEnd"/>
      <w:r w:rsidRPr="00CD3DD1">
        <w:t xml:space="preserve"> in implementing the project activities, the project shall link up with other knowledge management networks and platforms dealing with the topic. This includes initiatives such as the European Circular Economy Stakeholder Platform (https://circulareconomy.europa.eu/platform/knowledge), Dutch Circular Economy Knowledge Hub (https://www.circulareconomyclub.com/listings/case-studies/circular-economy-knowledge-hub/) and the frontrunners in preparing national Circular Economy Roadmaps such as SITRA (https://www.sitra.fi/en/topics/a-circular-economy/) to just mentioned a few. The core project team will also be supported by a coaching team composed by a network of international research institutes and professionals, who may provide technical backstopping and share knowledge on the latest international developments in their particular field e.g. as invited speakers or other contributors to the events organized by the project.</w:t>
      </w:r>
    </w:p>
    <w:p w14:paraId="701EFC9D" w14:textId="77777777" w:rsidR="00DE6BDA" w:rsidRPr="00CD3DD1" w:rsidRDefault="00DE6BDA" w:rsidP="00DE6BDA">
      <w:pPr>
        <w:pStyle w:val="GEFFieldtoFillout"/>
        <w:shd w:val="clear" w:color="auto" w:fill="FFFFFF"/>
        <w:jc w:val="both"/>
      </w:pPr>
    </w:p>
    <w:p w14:paraId="6FCE0992" w14:textId="77777777" w:rsidR="00DE6BDA" w:rsidRPr="00CD3DD1" w:rsidRDefault="00DE6BDA" w:rsidP="00DE6BDA">
      <w:pPr>
        <w:pStyle w:val="GEFFieldtoFillout"/>
        <w:shd w:val="clear" w:color="auto" w:fill="FFFFFF"/>
        <w:jc w:val="both"/>
      </w:pPr>
      <w:r w:rsidRPr="00CD3DD1">
        <w:t xml:space="preserve">Finally, the project seeks to both benefit from and contribute to the Global Platform for Sustainable Cities (GPSC), which serves as a knowledge platform where participating cities can tap the </w:t>
      </w:r>
      <w:proofErr w:type="gramStart"/>
      <w:r w:rsidRPr="00CD3DD1">
        <w:t>cutting edge</w:t>
      </w:r>
      <w:proofErr w:type="gramEnd"/>
      <w:r w:rsidRPr="00CD3DD1">
        <w:t xml:space="preserve"> knowledge and expertise in sustainable urban planning, and exchange ideas and share experiences. The larger Global Platform is led by the World Bank and joined by major global city-based networks advocating urban sustainability including, ICLEI and C40 and leading environmental think-tanks such as World Resources Institute (WRI). Through engagement with the GPSC, these technical partners and city-based networks provide knowledge sharing and technical expertise in support of participating cities, in partnership with Implementing Agencies, and National Governments.  </w:t>
      </w:r>
      <w:r w:rsidR="00AF59F3" w:rsidRPr="00CD3DD1">
        <w:t xml:space="preserve">Also, the project will build interface with the European Circular Economy Platform (ECESP), a joint initiative by the European Commission and the European Economic and Social Committee, as well as other similar platforms for business sector, such as </w:t>
      </w:r>
      <w:proofErr w:type="spellStart"/>
      <w:r w:rsidR="00AF59F3" w:rsidRPr="00CD3DD1">
        <w:t>BusinessEurope</w:t>
      </w:r>
      <w:proofErr w:type="spellEnd"/>
      <w:r w:rsidR="00AF59F3" w:rsidRPr="00CD3DD1">
        <w:t xml:space="preserve"> CE platform that continuously brings new examples of innovative ways in which industry, SMEs and other business add to the circular economy in Europe.</w:t>
      </w:r>
    </w:p>
    <w:p w14:paraId="4E520DAA" w14:textId="77777777" w:rsidR="00EB3F47" w:rsidRPr="00CD3DD1" w:rsidRDefault="00EB3F47" w:rsidP="00AA4E74">
      <w:pPr>
        <w:pStyle w:val="Footer"/>
        <w:shd w:val="clear" w:color="auto" w:fill="FFFFFF"/>
        <w:rPr>
          <w:lang w:val="en-GB"/>
        </w:rPr>
      </w:pPr>
    </w:p>
    <w:p w14:paraId="3CE314B1" w14:textId="77777777" w:rsidR="0092560C" w:rsidRPr="00CD3DD1" w:rsidRDefault="0092560C" w:rsidP="00AA4E74">
      <w:pPr>
        <w:pStyle w:val="Footer"/>
        <w:shd w:val="clear" w:color="auto" w:fill="FFFFFF"/>
        <w:ind w:left="-720"/>
      </w:pPr>
    </w:p>
    <w:p w14:paraId="6E9D8D49" w14:textId="77777777" w:rsidR="00B2008B" w:rsidRPr="00CD3DD1" w:rsidRDefault="0032587F" w:rsidP="00AA4E74">
      <w:pPr>
        <w:pStyle w:val="Footer"/>
        <w:shd w:val="clear" w:color="auto" w:fill="FFFFFF"/>
        <w:ind w:left="-720"/>
        <w:rPr>
          <w:b/>
          <w:caps/>
          <w:color w:val="000000"/>
          <w:sz w:val="22"/>
          <w:szCs w:val="22"/>
          <w:u w:val="single"/>
        </w:rPr>
      </w:pPr>
      <w:r w:rsidRPr="00CD3DD1">
        <w:rPr>
          <w:b/>
          <w:caps/>
          <w:color w:val="000000"/>
          <w:sz w:val="22"/>
          <w:szCs w:val="22"/>
          <w:u w:val="single"/>
        </w:rPr>
        <w:t>part iii:  approval/endorsement by gef operational focal point(s)</w:t>
      </w:r>
    </w:p>
    <w:p w14:paraId="2D421232" w14:textId="77777777" w:rsidR="00B24012" w:rsidRPr="00CD3DD1" w:rsidRDefault="0032587F" w:rsidP="00AA4E74">
      <w:pPr>
        <w:pStyle w:val="Footer"/>
        <w:shd w:val="clear" w:color="auto" w:fill="FFFFFF"/>
        <w:ind w:left="-720"/>
        <w:rPr>
          <w:b/>
          <w:caps/>
          <w:color w:val="000000"/>
          <w:sz w:val="22"/>
          <w:szCs w:val="22"/>
          <w:u w:val="single"/>
        </w:rPr>
      </w:pPr>
      <w:r w:rsidRPr="00CD3DD1">
        <w:rPr>
          <w:b/>
          <w:caps/>
          <w:color w:val="000000"/>
          <w:sz w:val="22"/>
          <w:szCs w:val="22"/>
          <w:u w:val="single"/>
        </w:rPr>
        <w:t xml:space="preserve"> </w:t>
      </w:r>
    </w:p>
    <w:p w14:paraId="5AC0D890" w14:textId="77777777" w:rsidR="00511CD5" w:rsidRPr="00CD3DD1" w:rsidRDefault="002B2C06" w:rsidP="00AA4E74">
      <w:pPr>
        <w:pStyle w:val="GEFTableHeading"/>
        <w:shd w:val="clear" w:color="auto" w:fill="FFFFFF"/>
        <w:rPr>
          <w:rFonts w:ascii="Times New Roman" w:hAnsi="Times New Roman"/>
        </w:rPr>
      </w:pPr>
      <w:r w:rsidRPr="00CD3DD1">
        <w:rPr>
          <w:rFonts w:ascii="Times New Roman" w:hAnsi="Times New Roman"/>
        </w:rPr>
        <w:t xml:space="preserve">A. </w:t>
      </w:r>
      <w:bookmarkStart w:id="64" w:name="_Hlk513623958"/>
      <w:r w:rsidR="00AE49B5" w:rsidRPr="00CD3DD1">
        <w:rPr>
          <w:rFonts w:ascii="Times New Roman" w:hAnsi="Times New Roman"/>
        </w:rPr>
        <w:t xml:space="preserve">Record of Endorsement </w:t>
      </w:r>
      <w:bookmarkEnd w:id="64"/>
      <w:r w:rsidR="00AE49B5" w:rsidRPr="00CD3DD1">
        <w:rPr>
          <w:rFonts w:ascii="Times New Roman" w:hAnsi="Times New Roman"/>
        </w:rPr>
        <w:t>o</w:t>
      </w:r>
      <w:r w:rsidR="0078368C" w:rsidRPr="00CD3DD1">
        <w:rPr>
          <w:rFonts w:ascii="Times New Roman" w:hAnsi="Times New Roman"/>
        </w:rPr>
        <w:t>f GEF Operational Focal Point (s</w:t>
      </w:r>
      <w:r w:rsidR="00AE49B5" w:rsidRPr="00CD3DD1">
        <w:rPr>
          <w:rFonts w:ascii="Times New Roman" w:hAnsi="Times New Roman"/>
        </w:rPr>
        <w:t>) on Behalf of the Government(</w:t>
      </w:r>
      <w:r w:rsidR="0078368C" w:rsidRPr="00CD3DD1">
        <w:rPr>
          <w:rFonts w:ascii="Times New Roman" w:hAnsi="Times New Roman"/>
        </w:rPr>
        <w:t>s</w:t>
      </w:r>
      <w:r w:rsidR="00AE49B5" w:rsidRPr="00CD3DD1">
        <w:rPr>
          <w:rFonts w:ascii="Times New Roman" w:hAnsi="Times New Roman"/>
        </w:rPr>
        <w:t xml:space="preserve">): </w:t>
      </w:r>
      <w:r w:rsidR="00D54E10" w:rsidRPr="00CD3DD1">
        <w:rPr>
          <w:rFonts w:ascii="Times New Roman" w:hAnsi="Times New Roman"/>
        </w:rPr>
        <w:t xml:space="preserve"> </w:t>
      </w:r>
      <w:r w:rsidR="00D54E10" w:rsidRPr="00CD3DD1">
        <w:rPr>
          <w:rFonts w:ascii="Times New Roman" w:hAnsi="Times New Roman"/>
        </w:rPr>
        <w:br/>
      </w:r>
      <w:bookmarkStart w:id="65" w:name="_Hlk513624028"/>
      <w:r w:rsidR="00D54E10" w:rsidRPr="00CD3DD1">
        <w:rPr>
          <w:rFonts w:ascii="Times New Roman" w:hAnsi="Times New Roman"/>
        </w:rPr>
        <w:t xml:space="preserve">   </w:t>
      </w:r>
      <w:proofErr w:type="gramStart"/>
      <w:r w:rsidR="00D54E10" w:rsidRPr="00CD3DD1">
        <w:rPr>
          <w:rFonts w:ascii="Times New Roman" w:hAnsi="Times New Roman"/>
        </w:rPr>
        <w:t xml:space="preserve">   </w:t>
      </w:r>
      <w:r w:rsidR="00AE49B5" w:rsidRPr="00CD3DD1">
        <w:rPr>
          <w:rFonts w:ascii="Times New Roman" w:hAnsi="Times New Roman"/>
          <w:b w:val="0"/>
          <w:smallCaps w:val="0"/>
        </w:rPr>
        <w:t>(</w:t>
      </w:r>
      <w:proofErr w:type="gramEnd"/>
      <w:r w:rsidR="00AE49B5" w:rsidRPr="00CD3DD1">
        <w:rPr>
          <w:rFonts w:ascii="Times New Roman" w:hAnsi="Times New Roman"/>
          <w:b w:val="0"/>
          <w:smallCaps w:val="0"/>
        </w:rPr>
        <w:t xml:space="preserve">Please attach the </w:t>
      </w:r>
      <w:r w:rsidR="004F589E" w:rsidRPr="00CD3DD1">
        <w:rPr>
          <w:rFonts w:ascii="Times New Roman" w:hAnsi="Times New Roman"/>
          <w:b w:val="0"/>
          <w:smallCaps w:val="0"/>
        </w:rPr>
        <w:t>Operational Focal Point endorsement letter(s)</w:t>
      </w:r>
      <w:r w:rsidR="009C3E9B" w:rsidRPr="00CD3DD1">
        <w:rPr>
          <w:rFonts w:ascii="Times New Roman" w:hAnsi="Times New Roman"/>
          <w:b w:val="0"/>
          <w:smallCaps w:val="0"/>
        </w:rPr>
        <w:t xml:space="preserve"> </w:t>
      </w:r>
      <w:r w:rsidR="00AE49B5" w:rsidRPr="00CD3DD1">
        <w:rPr>
          <w:rFonts w:ascii="Times New Roman" w:hAnsi="Times New Roman"/>
          <w:b w:val="0"/>
          <w:smallCaps w:val="0"/>
        </w:rPr>
        <w:t>with this template</w:t>
      </w:r>
      <w:r w:rsidR="008D3AF6" w:rsidRPr="00CD3DD1">
        <w:rPr>
          <w:rFonts w:ascii="Times New Roman" w:hAnsi="Times New Roman"/>
          <w:b w:val="0"/>
          <w:smallCaps w:val="0"/>
        </w:rPr>
        <w:t xml:space="preserve">. For SGP, use this </w:t>
      </w:r>
      <w:r w:rsidR="004F589E" w:rsidRPr="00CD3DD1">
        <w:rPr>
          <w:rFonts w:ascii="Times New Roman" w:hAnsi="Times New Roman"/>
          <w:b w:val="0"/>
          <w:smallCaps w:val="0"/>
        </w:rPr>
        <w:t xml:space="preserve">SGP OFP </w:t>
      </w:r>
      <w:r w:rsidR="00D54E10" w:rsidRPr="00CD3DD1">
        <w:rPr>
          <w:rFonts w:ascii="Times New Roman" w:hAnsi="Times New Roman"/>
          <w:b w:val="0"/>
          <w:smallCaps w:val="0"/>
        </w:rPr>
        <w:br/>
        <w:t xml:space="preserve">      </w:t>
      </w:r>
      <w:r w:rsidR="004F589E" w:rsidRPr="00CD3DD1">
        <w:rPr>
          <w:rFonts w:ascii="Times New Roman" w:hAnsi="Times New Roman"/>
          <w:b w:val="0"/>
          <w:smallCaps w:val="0"/>
        </w:rPr>
        <w:t>endorsement letter</w:t>
      </w:r>
      <w:r w:rsidR="00AE49B5" w:rsidRPr="00CD3DD1">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1"/>
        <w:gridCol w:w="3544"/>
        <w:gridCol w:w="2693"/>
        <w:gridCol w:w="2380"/>
      </w:tblGrid>
      <w:tr w:rsidR="00F15EEB" w:rsidRPr="00CD3DD1" w14:paraId="433EFDCB" w14:textId="77777777" w:rsidTr="00F15EEB">
        <w:tc>
          <w:tcPr>
            <w:tcW w:w="1571" w:type="dxa"/>
          </w:tcPr>
          <w:bookmarkEnd w:id="65"/>
          <w:p w14:paraId="3340E255" w14:textId="77777777" w:rsidR="00511CD5" w:rsidRPr="00CD3DD1" w:rsidRDefault="00511CD5" w:rsidP="00AA4E74">
            <w:pPr>
              <w:shd w:val="clear" w:color="auto" w:fill="FFFFFF"/>
              <w:jc w:val="both"/>
              <w:rPr>
                <w:b/>
                <w:bCs/>
                <w:smallCaps/>
                <w:color w:val="000000"/>
                <w:sz w:val="22"/>
                <w:szCs w:val="22"/>
              </w:rPr>
            </w:pPr>
            <w:r w:rsidRPr="00CD3DD1">
              <w:rPr>
                <w:b/>
                <w:bCs/>
                <w:smallCaps/>
                <w:color w:val="000000"/>
                <w:sz w:val="22"/>
                <w:szCs w:val="22"/>
              </w:rPr>
              <w:t>Name</w:t>
            </w:r>
          </w:p>
        </w:tc>
        <w:tc>
          <w:tcPr>
            <w:tcW w:w="3544" w:type="dxa"/>
          </w:tcPr>
          <w:p w14:paraId="5B379E6F" w14:textId="77777777" w:rsidR="00511CD5" w:rsidRPr="00CD3DD1" w:rsidRDefault="00511CD5" w:rsidP="00AA4E74">
            <w:pPr>
              <w:shd w:val="clear" w:color="auto" w:fill="FFFFFF"/>
              <w:jc w:val="both"/>
              <w:rPr>
                <w:b/>
                <w:bCs/>
                <w:smallCaps/>
                <w:color w:val="000000"/>
                <w:sz w:val="22"/>
                <w:szCs w:val="22"/>
              </w:rPr>
            </w:pPr>
            <w:r w:rsidRPr="00CD3DD1">
              <w:rPr>
                <w:b/>
                <w:bCs/>
                <w:smallCaps/>
                <w:color w:val="000000"/>
                <w:sz w:val="22"/>
                <w:szCs w:val="22"/>
              </w:rPr>
              <w:t>Position</w:t>
            </w:r>
          </w:p>
        </w:tc>
        <w:tc>
          <w:tcPr>
            <w:tcW w:w="2693" w:type="dxa"/>
          </w:tcPr>
          <w:p w14:paraId="7FC5F411" w14:textId="77777777" w:rsidR="00511CD5" w:rsidRPr="00CD3DD1" w:rsidRDefault="00511CD5" w:rsidP="00AA4E74">
            <w:pPr>
              <w:shd w:val="clear" w:color="auto" w:fill="FFFFFF"/>
              <w:jc w:val="both"/>
              <w:rPr>
                <w:b/>
                <w:bCs/>
                <w:smallCaps/>
                <w:color w:val="000000"/>
                <w:sz w:val="22"/>
                <w:szCs w:val="22"/>
              </w:rPr>
            </w:pPr>
            <w:r w:rsidRPr="00CD3DD1">
              <w:rPr>
                <w:b/>
                <w:bCs/>
                <w:smallCaps/>
                <w:color w:val="000000"/>
                <w:sz w:val="22"/>
                <w:szCs w:val="22"/>
              </w:rPr>
              <w:t>Ministry</w:t>
            </w:r>
          </w:p>
        </w:tc>
        <w:tc>
          <w:tcPr>
            <w:tcW w:w="2380" w:type="dxa"/>
          </w:tcPr>
          <w:p w14:paraId="68313805" w14:textId="77777777" w:rsidR="00511CD5" w:rsidRPr="00CD3DD1" w:rsidRDefault="00511CD5" w:rsidP="00AA4E74">
            <w:pPr>
              <w:shd w:val="clear" w:color="auto" w:fill="FFFFFF"/>
              <w:jc w:val="center"/>
              <w:rPr>
                <w:b/>
                <w:color w:val="000000"/>
                <w:sz w:val="22"/>
                <w:szCs w:val="22"/>
              </w:rPr>
            </w:pPr>
            <w:r w:rsidRPr="00CD3DD1">
              <w:rPr>
                <w:b/>
                <w:bCs/>
                <w:smallCaps/>
                <w:color w:val="000000"/>
                <w:sz w:val="22"/>
                <w:szCs w:val="22"/>
              </w:rPr>
              <w:t>Date</w:t>
            </w:r>
            <w:r w:rsidRPr="00CD3DD1">
              <w:rPr>
                <w:b/>
                <w:color w:val="000000"/>
                <w:sz w:val="22"/>
                <w:szCs w:val="22"/>
              </w:rPr>
              <w:t xml:space="preserve"> </w:t>
            </w:r>
            <w:r w:rsidRPr="00CD3DD1">
              <w:rPr>
                <w:i/>
                <w:color w:val="000000"/>
                <w:sz w:val="22"/>
                <w:szCs w:val="22"/>
              </w:rPr>
              <w:t>(MM/dd/</w:t>
            </w:r>
            <w:proofErr w:type="spellStart"/>
            <w:r w:rsidRPr="00CD3DD1">
              <w:rPr>
                <w:i/>
                <w:color w:val="000000"/>
                <w:sz w:val="22"/>
                <w:szCs w:val="22"/>
              </w:rPr>
              <w:t>yyyy</w:t>
            </w:r>
            <w:proofErr w:type="spellEnd"/>
            <w:r w:rsidRPr="00CD3DD1">
              <w:rPr>
                <w:i/>
                <w:color w:val="000000"/>
                <w:sz w:val="22"/>
                <w:szCs w:val="22"/>
              </w:rPr>
              <w:t>)</w:t>
            </w:r>
          </w:p>
        </w:tc>
      </w:tr>
      <w:tr w:rsidR="00F15EEB" w:rsidRPr="00CD3DD1" w14:paraId="11052433" w14:textId="77777777" w:rsidTr="00F15EEB">
        <w:tc>
          <w:tcPr>
            <w:tcW w:w="1571" w:type="dxa"/>
          </w:tcPr>
          <w:p w14:paraId="629B36C0" w14:textId="77777777" w:rsidR="00511CD5" w:rsidRPr="00CD3DD1" w:rsidRDefault="004D51DE" w:rsidP="00F15EEB">
            <w:pPr>
              <w:shd w:val="clear" w:color="auto" w:fill="FFFFFF"/>
              <w:rPr>
                <w:color w:val="000000"/>
                <w:sz w:val="22"/>
                <w:szCs w:val="22"/>
              </w:rPr>
            </w:pPr>
            <w:r w:rsidRPr="00CD3DD1">
              <w:rPr>
                <w:color w:val="000000"/>
                <w:sz w:val="22"/>
                <w:szCs w:val="22"/>
              </w:rPr>
              <w:fldChar w:fldCharType="begin">
                <w:ffData>
                  <w:name w:val="endorser_01"/>
                  <w:enabled/>
                  <w:calcOnExit w:val="0"/>
                  <w:textInput/>
                </w:ffData>
              </w:fldChar>
            </w:r>
            <w:bookmarkStart w:id="66" w:name="endorser_01"/>
            <w:r w:rsidR="00E26DB0"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15EEB" w:rsidRPr="00CD3DD1">
              <w:rPr>
                <w:noProof/>
                <w:color w:val="000000"/>
                <w:sz w:val="22"/>
                <w:szCs w:val="22"/>
              </w:rPr>
              <w:t>Goran Trivan</w:t>
            </w:r>
            <w:r w:rsidRPr="00CD3DD1">
              <w:rPr>
                <w:color w:val="000000"/>
                <w:sz w:val="22"/>
                <w:szCs w:val="22"/>
              </w:rPr>
              <w:fldChar w:fldCharType="end"/>
            </w:r>
            <w:bookmarkEnd w:id="66"/>
            <w:r w:rsidRPr="00CD3DD1">
              <w:rPr>
                <w:color w:val="000000"/>
                <w:sz w:val="22"/>
                <w:szCs w:val="22"/>
              </w:rPr>
              <w:fldChar w:fldCharType="begin">
                <w:ffData>
                  <w:name w:val="name_01"/>
                  <w:enabled/>
                  <w:calcOnExit w:val="0"/>
                  <w:textInput/>
                </w:ffData>
              </w:fldChar>
            </w:r>
            <w:r w:rsidR="00370629" w:rsidRPr="00CD3DD1">
              <w:rPr>
                <w:color w:val="000000"/>
                <w:sz w:val="22"/>
                <w:szCs w:val="22"/>
              </w:rPr>
              <w:instrText xml:space="preserve"> </w:instrText>
            </w:r>
            <w:bookmarkStart w:id="67" w:name="name_01"/>
            <w:r w:rsidR="00370629" w:rsidRPr="00CD3DD1">
              <w:rPr>
                <w:color w:val="000000"/>
                <w:sz w:val="22"/>
                <w:szCs w:val="22"/>
              </w:rPr>
              <w:instrText xml:space="preserve">FORMTEXT </w:instrText>
            </w:r>
            <w:r w:rsidR="006863B6">
              <w:rPr>
                <w:color w:val="000000"/>
                <w:sz w:val="22"/>
                <w:szCs w:val="22"/>
              </w:rPr>
            </w:r>
            <w:r w:rsidR="006863B6">
              <w:rPr>
                <w:color w:val="000000"/>
                <w:sz w:val="22"/>
                <w:szCs w:val="22"/>
              </w:rPr>
              <w:fldChar w:fldCharType="separate"/>
            </w:r>
            <w:r w:rsidRPr="00CD3DD1">
              <w:rPr>
                <w:color w:val="000000"/>
                <w:sz w:val="22"/>
                <w:szCs w:val="22"/>
              </w:rPr>
              <w:fldChar w:fldCharType="end"/>
            </w:r>
            <w:r w:rsidRPr="00CD3DD1">
              <w:rPr>
                <w:color w:val="000000"/>
                <w:sz w:val="22"/>
                <w:szCs w:val="22"/>
              </w:rPr>
              <w:fldChar w:fldCharType="begin">
                <w:ffData>
                  <w:name w:val="name_01"/>
                  <w:enabled/>
                  <w:calcOnExit w:val="0"/>
                  <w:helpText w:type="text" w:val="For regional and/or global projects in which participating countries are identified, OFP endorsement letters from these countries are required even though there may not be a STAR allocation associated with the project."/>
                  <w:textInput/>
                </w:ffData>
              </w:fldChar>
            </w:r>
            <w:r w:rsidR="00141F89"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15EEB" w:rsidRPr="00CD3DD1">
              <w:rPr>
                <w:noProof/>
                <w:color w:val="000000"/>
                <w:sz w:val="22"/>
                <w:szCs w:val="22"/>
              </w:rPr>
              <w:t> </w:t>
            </w:r>
            <w:r w:rsidRPr="00CD3DD1">
              <w:rPr>
                <w:color w:val="000000"/>
                <w:sz w:val="22"/>
                <w:szCs w:val="22"/>
              </w:rPr>
              <w:fldChar w:fldCharType="end"/>
            </w:r>
            <w:bookmarkEnd w:id="67"/>
          </w:p>
        </w:tc>
        <w:tc>
          <w:tcPr>
            <w:tcW w:w="3544" w:type="dxa"/>
          </w:tcPr>
          <w:p w14:paraId="77905410" w14:textId="77777777" w:rsidR="00511CD5" w:rsidRPr="00CD3DD1" w:rsidRDefault="004D51DE" w:rsidP="00F15EEB">
            <w:pPr>
              <w:shd w:val="clear" w:color="auto" w:fill="FFFFFF"/>
              <w:rPr>
                <w:color w:val="000000"/>
                <w:sz w:val="22"/>
                <w:szCs w:val="22"/>
              </w:rPr>
            </w:pPr>
            <w:r w:rsidRPr="00CD3DD1">
              <w:rPr>
                <w:color w:val="000000"/>
                <w:sz w:val="22"/>
                <w:szCs w:val="22"/>
              </w:rPr>
              <w:fldChar w:fldCharType="begin">
                <w:ffData>
                  <w:name w:val="endorser_pos_01"/>
                  <w:enabled/>
                  <w:calcOnExit w:val="0"/>
                  <w:textInput/>
                </w:ffData>
              </w:fldChar>
            </w:r>
            <w:bookmarkStart w:id="68" w:name="endorser_pos_01"/>
            <w:r w:rsidR="00551A16" w:rsidRPr="00CD3DD1">
              <w:rPr>
                <w:color w:val="000000"/>
                <w:sz w:val="22"/>
                <w:szCs w:val="22"/>
              </w:rPr>
              <w:instrText xml:space="preserve"> FORMTEXT </w:instrText>
            </w:r>
            <w:r w:rsidRPr="00CD3DD1">
              <w:rPr>
                <w:color w:val="000000"/>
                <w:sz w:val="22"/>
                <w:szCs w:val="22"/>
              </w:rPr>
            </w:r>
            <w:r w:rsidRPr="00CD3DD1">
              <w:rPr>
                <w:color w:val="000000"/>
                <w:sz w:val="22"/>
                <w:szCs w:val="22"/>
              </w:rPr>
              <w:fldChar w:fldCharType="separate"/>
            </w:r>
            <w:r w:rsidR="00F15EEB" w:rsidRPr="00CD3DD1">
              <w:rPr>
                <w:noProof/>
                <w:color w:val="000000"/>
                <w:sz w:val="22"/>
                <w:szCs w:val="22"/>
              </w:rPr>
              <w:t>Minister of Environmental Protection and GEF Political Focal Point</w:t>
            </w:r>
            <w:r w:rsidRPr="00CD3DD1">
              <w:rPr>
                <w:color w:val="000000"/>
                <w:sz w:val="22"/>
                <w:szCs w:val="22"/>
              </w:rPr>
              <w:fldChar w:fldCharType="end"/>
            </w:r>
            <w:bookmarkEnd w:id="68"/>
          </w:p>
        </w:tc>
        <w:tc>
          <w:tcPr>
            <w:tcW w:w="2693" w:type="dxa"/>
          </w:tcPr>
          <w:p w14:paraId="76F5F4BA" w14:textId="77777777" w:rsidR="00511CD5" w:rsidRPr="00CD3DD1" w:rsidRDefault="004D51DE" w:rsidP="00F15EEB">
            <w:pPr>
              <w:shd w:val="clear" w:color="auto" w:fill="FFFFFF"/>
              <w:rPr>
                <w:bCs/>
                <w:color w:val="000000"/>
                <w:sz w:val="22"/>
                <w:szCs w:val="22"/>
              </w:rPr>
            </w:pPr>
            <w:r w:rsidRPr="00CD3DD1">
              <w:rPr>
                <w:b/>
                <w:bCs/>
                <w:smallCaps/>
                <w:color w:val="000000"/>
                <w:sz w:val="22"/>
                <w:szCs w:val="22"/>
              </w:rPr>
              <w:fldChar w:fldCharType="begin">
                <w:ffData>
                  <w:name w:val="endorser_ministry_01"/>
                  <w:enabled/>
                  <w:calcOnExit w:val="0"/>
                  <w:textInput/>
                </w:ffData>
              </w:fldChar>
            </w:r>
            <w:r w:rsidR="00E26DB0" w:rsidRPr="00CD3DD1">
              <w:rPr>
                <w:b/>
                <w:bCs/>
                <w:smallCaps/>
                <w:color w:val="000000"/>
                <w:sz w:val="22"/>
                <w:szCs w:val="22"/>
              </w:rPr>
              <w:instrText xml:space="preserve"> FORMTEXT </w:instrText>
            </w:r>
            <w:r w:rsidRPr="00CD3DD1">
              <w:rPr>
                <w:b/>
                <w:bCs/>
                <w:smallCaps/>
                <w:color w:val="000000"/>
                <w:sz w:val="22"/>
                <w:szCs w:val="22"/>
              </w:rPr>
            </w:r>
            <w:r w:rsidRPr="00CD3DD1">
              <w:rPr>
                <w:b/>
                <w:bCs/>
                <w:smallCaps/>
                <w:color w:val="000000"/>
                <w:sz w:val="22"/>
                <w:szCs w:val="22"/>
              </w:rPr>
              <w:fldChar w:fldCharType="separate"/>
            </w:r>
            <w:r w:rsidR="00F15EEB" w:rsidRPr="00CD3DD1">
              <w:rPr>
                <w:bCs/>
                <w:noProof/>
                <w:color w:val="000000"/>
                <w:sz w:val="22"/>
                <w:szCs w:val="22"/>
              </w:rPr>
              <w:t>Ministry of Environmental Protection</w:t>
            </w:r>
            <w:r w:rsidRPr="00CD3DD1">
              <w:rPr>
                <w:bCs/>
                <w:color w:val="000000"/>
                <w:sz w:val="22"/>
                <w:szCs w:val="22"/>
              </w:rPr>
              <w:fldChar w:fldCharType="end"/>
            </w:r>
          </w:p>
        </w:tc>
        <w:tc>
          <w:tcPr>
            <w:tcW w:w="2380" w:type="dxa"/>
          </w:tcPr>
          <w:p w14:paraId="54BA7AC8" w14:textId="3E03C044" w:rsidR="00511CD5" w:rsidRPr="00CD3DD1" w:rsidRDefault="00AF6AEB" w:rsidP="00F15EEB">
            <w:pPr>
              <w:shd w:val="clear" w:color="auto" w:fill="FFFFFF"/>
              <w:jc w:val="both"/>
              <w:rPr>
                <w:bCs/>
                <w:smallCaps/>
                <w:color w:val="000000"/>
                <w:sz w:val="22"/>
                <w:szCs w:val="22"/>
              </w:rPr>
            </w:pPr>
            <w:r w:rsidRPr="00AF6AEB">
              <w:rPr>
                <w:bCs/>
                <w:smallCaps/>
                <w:color w:val="000000"/>
                <w:sz w:val="22"/>
                <w:szCs w:val="22"/>
                <w:highlight w:val="cyan"/>
              </w:rPr>
              <w:fldChar w:fldCharType="begin">
                <w:ffData>
                  <w:name w:val="endorse_date_01"/>
                  <w:enabled/>
                  <w:calcOnExit w:val="0"/>
                  <w:textInput>
                    <w:type w:val="date"/>
                    <w:default w:val="05/11/2020"/>
                    <w:format w:val="MM/dd/yyyy"/>
                  </w:textInput>
                </w:ffData>
              </w:fldChar>
            </w:r>
            <w:bookmarkStart w:id="69" w:name="endorse_date_01"/>
            <w:r w:rsidRPr="00AF6AEB">
              <w:rPr>
                <w:bCs/>
                <w:smallCaps/>
                <w:color w:val="000000"/>
                <w:sz w:val="22"/>
                <w:szCs w:val="22"/>
                <w:highlight w:val="cyan"/>
              </w:rPr>
              <w:instrText xml:space="preserve"> FORMTEXT </w:instrText>
            </w:r>
            <w:r w:rsidRPr="00AF6AEB">
              <w:rPr>
                <w:bCs/>
                <w:smallCaps/>
                <w:color w:val="000000"/>
                <w:sz w:val="22"/>
                <w:szCs w:val="22"/>
                <w:highlight w:val="cyan"/>
              </w:rPr>
            </w:r>
            <w:r w:rsidRPr="00AF6AEB">
              <w:rPr>
                <w:bCs/>
                <w:smallCaps/>
                <w:color w:val="000000"/>
                <w:sz w:val="22"/>
                <w:szCs w:val="22"/>
                <w:highlight w:val="cyan"/>
              </w:rPr>
              <w:fldChar w:fldCharType="separate"/>
            </w:r>
            <w:r w:rsidRPr="00AF6AEB">
              <w:rPr>
                <w:bCs/>
                <w:smallCaps/>
                <w:noProof/>
                <w:color w:val="000000"/>
                <w:sz w:val="22"/>
                <w:szCs w:val="22"/>
                <w:highlight w:val="cyan"/>
              </w:rPr>
              <w:t>05/11/2020</w:t>
            </w:r>
            <w:r w:rsidRPr="00AF6AEB">
              <w:rPr>
                <w:bCs/>
                <w:smallCaps/>
                <w:color w:val="000000"/>
                <w:sz w:val="22"/>
                <w:szCs w:val="22"/>
                <w:highlight w:val="cyan"/>
              </w:rPr>
              <w:fldChar w:fldCharType="end"/>
            </w:r>
            <w:bookmarkEnd w:id="69"/>
          </w:p>
        </w:tc>
      </w:tr>
    </w:tbl>
    <w:p w14:paraId="0D4A6E54" w14:textId="77777777" w:rsidR="00B40A95" w:rsidRDefault="00B40A95" w:rsidP="00AA4E74">
      <w:pPr>
        <w:pStyle w:val="GEFInstruction"/>
        <w:shd w:val="clear" w:color="auto" w:fill="FFFFFF"/>
        <w:jc w:val="right"/>
        <w:rPr>
          <w:b/>
        </w:rPr>
      </w:pPr>
      <w:bookmarkStart w:id="70" w:name="_Hlk511815831"/>
    </w:p>
    <w:p w14:paraId="7B775006" w14:textId="77777777" w:rsidR="00B40A95" w:rsidRDefault="00B40A95" w:rsidP="00B40A95">
      <w:pPr>
        <w:rPr>
          <w:sz w:val="20"/>
        </w:rPr>
      </w:pPr>
      <w:r>
        <w:br w:type="page"/>
      </w:r>
    </w:p>
    <w:p w14:paraId="2B45E945" w14:textId="77777777" w:rsidR="00AE49B5" w:rsidRPr="00CD3DD1" w:rsidRDefault="005377C2" w:rsidP="00AA4E74">
      <w:pPr>
        <w:pStyle w:val="GEFInstruction"/>
        <w:shd w:val="clear" w:color="auto" w:fill="FFFFFF"/>
        <w:jc w:val="right"/>
        <w:rPr>
          <w:b/>
        </w:rPr>
      </w:pPr>
      <w:r w:rsidRPr="00CD3DD1">
        <w:rPr>
          <w:b/>
        </w:rPr>
        <w:lastRenderedPageBreak/>
        <w:t>Annex A</w:t>
      </w:r>
    </w:p>
    <w:p w14:paraId="3412D5E8" w14:textId="77777777" w:rsidR="005377C2" w:rsidRPr="00CD3DD1" w:rsidRDefault="005377C2" w:rsidP="00AA4E74">
      <w:pPr>
        <w:shd w:val="clear" w:color="auto" w:fill="FFFFFF"/>
      </w:pPr>
    </w:p>
    <w:p w14:paraId="51A4F6F4" w14:textId="77777777" w:rsidR="005377C2" w:rsidRPr="00CD3DD1" w:rsidRDefault="005377C2" w:rsidP="00AA4E74">
      <w:pPr>
        <w:shd w:val="clear" w:color="auto" w:fill="FFFFFF"/>
      </w:pPr>
    </w:p>
    <w:p w14:paraId="40A2C808" w14:textId="77777777" w:rsidR="005377C2" w:rsidRPr="00CD3DD1" w:rsidRDefault="005377C2" w:rsidP="00AA4E74">
      <w:pPr>
        <w:shd w:val="clear" w:color="auto" w:fill="FFFFFF"/>
        <w:ind w:left="270"/>
        <w:jc w:val="center"/>
        <w:rPr>
          <w:b/>
          <w:bCs/>
          <w:color w:val="000000"/>
          <w:vertAlign w:val="superscript"/>
        </w:rPr>
      </w:pPr>
      <w:r w:rsidRPr="00CD3DD1">
        <w:rPr>
          <w:b/>
          <w:bCs/>
          <w:color w:val="000000"/>
          <w:vertAlign w:val="superscript"/>
        </w:rPr>
        <w:t>PROGRAM/PROJECT MAP AND GEOGRAPHIC COORDINATES</w:t>
      </w:r>
    </w:p>
    <w:p w14:paraId="3FE0A922" w14:textId="77777777" w:rsidR="005377C2" w:rsidRPr="00CD3DD1" w:rsidRDefault="005377C2" w:rsidP="00C455C5">
      <w:pPr>
        <w:shd w:val="clear" w:color="auto" w:fill="FFFFFF"/>
        <w:ind w:left="270"/>
        <w:rPr>
          <w:b/>
          <w:bCs/>
          <w:color w:val="000000"/>
          <w:vertAlign w:val="superscript"/>
        </w:rPr>
      </w:pPr>
    </w:p>
    <w:p w14:paraId="28C5491B" w14:textId="77777777" w:rsidR="00C455C5" w:rsidRPr="00CD3DD1" w:rsidRDefault="00C455C5" w:rsidP="009B0E19">
      <w:pPr>
        <w:pStyle w:val="Footer"/>
        <w:shd w:val="clear" w:color="auto" w:fill="FFFFFF"/>
        <w:tabs>
          <w:tab w:val="clear" w:pos="4320"/>
          <w:tab w:val="clear" w:pos="8640"/>
        </w:tabs>
        <w:spacing w:after="120"/>
        <w:ind w:left="-90"/>
        <w:rPr>
          <w:sz w:val="22"/>
          <w:szCs w:val="22"/>
        </w:rPr>
      </w:pPr>
      <w:r w:rsidRPr="00CD3DD1">
        <w:rPr>
          <w:sz w:val="22"/>
          <w:szCs w:val="22"/>
        </w:rPr>
        <w:t>Not available.</w:t>
      </w:r>
    </w:p>
    <w:p w14:paraId="33925CC9" w14:textId="77777777" w:rsidR="001E5541" w:rsidRPr="00CD3DD1" w:rsidRDefault="00D74194" w:rsidP="00AA4E74">
      <w:pPr>
        <w:shd w:val="clear" w:color="auto" w:fill="FFFFFF"/>
        <w:rPr>
          <w:b/>
          <w:sz w:val="22"/>
          <w:szCs w:val="22"/>
        </w:rPr>
      </w:pPr>
      <w:r w:rsidRPr="00CD3DD1">
        <w:br w:type="page"/>
      </w:r>
      <w:r w:rsidR="00B86EA8" w:rsidRPr="00CD3DD1">
        <w:rPr>
          <w:b/>
          <w:sz w:val="22"/>
          <w:szCs w:val="22"/>
        </w:rPr>
        <w:lastRenderedPageBreak/>
        <w:tab/>
      </w:r>
      <w:r w:rsidR="00B86EA8" w:rsidRPr="00CD3DD1">
        <w:rPr>
          <w:b/>
          <w:sz w:val="22"/>
          <w:szCs w:val="22"/>
        </w:rPr>
        <w:tab/>
      </w:r>
      <w:r w:rsidR="00B86EA8" w:rsidRPr="00CD3DD1">
        <w:rPr>
          <w:b/>
          <w:sz w:val="22"/>
          <w:szCs w:val="22"/>
        </w:rPr>
        <w:tab/>
      </w:r>
      <w:r w:rsidR="00B86EA8" w:rsidRPr="00CD3DD1">
        <w:rPr>
          <w:b/>
          <w:sz w:val="22"/>
          <w:szCs w:val="22"/>
        </w:rPr>
        <w:tab/>
      </w:r>
      <w:r w:rsidR="00B86EA8" w:rsidRPr="00CD3DD1">
        <w:rPr>
          <w:b/>
          <w:sz w:val="22"/>
          <w:szCs w:val="22"/>
        </w:rPr>
        <w:tab/>
      </w:r>
      <w:r w:rsidR="00B86EA8" w:rsidRPr="00CD3DD1">
        <w:rPr>
          <w:b/>
          <w:sz w:val="22"/>
          <w:szCs w:val="22"/>
        </w:rPr>
        <w:tab/>
      </w:r>
      <w:r w:rsidR="00B86EA8" w:rsidRPr="00CD3DD1">
        <w:rPr>
          <w:b/>
          <w:sz w:val="22"/>
          <w:szCs w:val="22"/>
        </w:rPr>
        <w:tab/>
      </w:r>
      <w:r w:rsidR="000010C0" w:rsidRPr="00CD3DD1">
        <w:rPr>
          <w:b/>
          <w:sz w:val="22"/>
          <w:szCs w:val="22"/>
        </w:rPr>
        <w:tab/>
      </w:r>
      <w:r w:rsidR="000010C0" w:rsidRPr="00CD3DD1">
        <w:rPr>
          <w:b/>
          <w:sz w:val="22"/>
          <w:szCs w:val="22"/>
        </w:rPr>
        <w:tab/>
      </w:r>
      <w:r w:rsidR="000010C0" w:rsidRPr="00CD3DD1">
        <w:rPr>
          <w:b/>
          <w:sz w:val="22"/>
          <w:szCs w:val="22"/>
        </w:rPr>
        <w:tab/>
      </w:r>
      <w:r w:rsidR="000010C0" w:rsidRPr="00CD3DD1">
        <w:rPr>
          <w:b/>
          <w:sz w:val="22"/>
          <w:szCs w:val="22"/>
        </w:rPr>
        <w:tab/>
      </w:r>
      <w:r w:rsidR="00B86EA8" w:rsidRPr="00CD3DD1">
        <w:rPr>
          <w:b/>
          <w:sz w:val="22"/>
          <w:szCs w:val="22"/>
        </w:rPr>
        <w:tab/>
        <w:t>Annex B</w:t>
      </w:r>
    </w:p>
    <w:p w14:paraId="10FE6BE8" w14:textId="77777777" w:rsidR="00B86EA8" w:rsidRPr="00CD3DD1" w:rsidRDefault="00B86EA8" w:rsidP="00AA4E74">
      <w:pPr>
        <w:shd w:val="clear" w:color="auto" w:fill="FFFFFF"/>
        <w:ind w:left="-90"/>
        <w:rPr>
          <w:b/>
          <w:sz w:val="22"/>
          <w:szCs w:val="22"/>
        </w:rPr>
      </w:pPr>
    </w:p>
    <w:p w14:paraId="0B7E5171" w14:textId="77777777" w:rsidR="000010C0" w:rsidRPr="00CD3DD1" w:rsidRDefault="000010C0" w:rsidP="00AA4E74">
      <w:pPr>
        <w:shd w:val="clear" w:color="auto" w:fill="FFFFFF"/>
        <w:ind w:left="-90"/>
        <w:rPr>
          <w:b/>
          <w:sz w:val="22"/>
          <w:szCs w:val="22"/>
        </w:rPr>
      </w:pPr>
      <w:r w:rsidRPr="00CD3DD1">
        <w:rPr>
          <w:b/>
          <w:sz w:val="22"/>
          <w:szCs w:val="22"/>
        </w:rPr>
        <w:t>GEF 7 Core Indicator Worksheet</w:t>
      </w:r>
    </w:p>
    <w:p w14:paraId="08070B56" w14:textId="77777777" w:rsidR="000010C0" w:rsidRPr="00CD3DD1" w:rsidRDefault="000010C0" w:rsidP="00AA4E74">
      <w:pPr>
        <w:shd w:val="clear" w:color="auto" w:fill="FFFFFF"/>
        <w:ind w:left="-90"/>
        <w:rPr>
          <w:b/>
          <w:sz w:val="22"/>
          <w:szCs w:val="22"/>
        </w:rPr>
      </w:pPr>
    </w:p>
    <w:p w14:paraId="114A86F6" w14:textId="77777777" w:rsidR="00B86EA8" w:rsidRPr="00CD3DD1" w:rsidRDefault="00940536" w:rsidP="00AA4E74">
      <w:pPr>
        <w:pStyle w:val="Footer"/>
        <w:shd w:val="clear" w:color="auto" w:fill="FFFFFF"/>
        <w:tabs>
          <w:tab w:val="clear" w:pos="4320"/>
          <w:tab w:val="clear" w:pos="8640"/>
        </w:tabs>
        <w:spacing w:after="120"/>
        <w:ind w:left="-90"/>
        <w:rPr>
          <w:sz w:val="22"/>
          <w:szCs w:val="22"/>
        </w:rPr>
      </w:pPr>
      <w:r w:rsidRPr="00CD3DD1">
        <w:rPr>
          <w:sz w:val="22"/>
          <w:szCs w:val="22"/>
        </w:rPr>
        <w:t>Please see section F.</w:t>
      </w:r>
    </w:p>
    <w:p w14:paraId="73283EFD" w14:textId="77777777" w:rsidR="001E5541" w:rsidRPr="00CD3DD1" w:rsidRDefault="001E5541" w:rsidP="00AA4E74">
      <w:pPr>
        <w:shd w:val="clear" w:color="auto" w:fill="FFFFFF"/>
      </w:pPr>
    </w:p>
    <w:p w14:paraId="6A0575E1" w14:textId="77777777" w:rsidR="001E5541" w:rsidRPr="00CD3DD1" w:rsidRDefault="001E5541" w:rsidP="00AA4E74">
      <w:pPr>
        <w:shd w:val="clear" w:color="auto" w:fill="FFFFFF"/>
        <w:rPr>
          <w:b/>
          <w:sz w:val="22"/>
          <w:szCs w:val="22"/>
        </w:rPr>
      </w:pPr>
      <w:r w:rsidRPr="00CD3DD1">
        <w:rPr>
          <w:color w:val="000000"/>
          <w:sz w:val="20"/>
          <w:szCs w:val="20"/>
        </w:rPr>
        <w:br w:type="page"/>
      </w:r>
      <w:r w:rsidR="000010C0" w:rsidRPr="00CD3DD1">
        <w:rPr>
          <w:b/>
          <w:color w:val="000000"/>
        </w:rPr>
        <w:lastRenderedPageBreak/>
        <w:tab/>
      </w:r>
      <w:r w:rsidR="000010C0" w:rsidRPr="00CD3DD1">
        <w:rPr>
          <w:b/>
          <w:color w:val="000000"/>
        </w:rPr>
        <w:tab/>
      </w:r>
      <w:r w:rsidR="000010C0" w:rsidRPr="00CD3DD1">
        <w:rPr>
          <w:b/>
          <w:color w:val="000000"/>
        </w:rPr>
        <w:tab/>
      </w:r>
      <w:r w:rsidR="000010C0" w:rsidRPr="00CD3DD1">
        <w:rPr>
          <w:b/>
          <w:color w:val="000000"/>
        </w:rPr>
        <w:tab/>
      </w:r>
      <w:r w:rsidRPr="00CD3DD1">
        <w:rPr>
          <w:b/>
          <w:color w:val="000000"/>
        </w:rPr>
        <w:tab/>
      </w:r>
      <w:r w:rsidRPr="00CD3DD1">
        <w:rPr>
          <w:b/>
          <w:color w:val="000000"/>
        </w:rPr>
        <w:tab/>
      </w:r>
      <w:r w:rsidRPr="00CD3DD1">
        <w:rPr>
          <w:b/>
          <w:color w:val="000000"/>
        </w:rPr>
        <w:tab/>
      </w:r>
      <w:r w:rsidRPr="00CD3DD1">
        <w:rPr>
          <w:b/>
          <w:color w:val="000000"/>
        </w:rPr>
        <w:tab/>
      </w:r>
      <w:r w:rsidRPr="00CD3DD1">
        <w:rPr>
          <w:b/>
          <w:color w:val="000000"/>
        </w:rPr>
        <w:tab/>
      </w:r>
      <w:r w:rsidRPr="00CD3DD1">
        <w:rPr>
          <w:b/>
          <w:color w:val="000000"/>
        </w:rPr>
        <w:tab/>
      </w:r>
      <w:r w:rsidRPr="00CD3DD1">
        <w:rPr>
          <w:b/>
          <w:color w:val="000000"/>
        </w:rPr>
        <w:tab/>
      </w:r>
      <w:r w:rsidRPr="00CD3DD1">
        <w:rPr>
          <w:b/>
          <w:color w:val="000000"/>
        </w:rPr>
        <w:tab/>
      </w:r>
      <w:r w:rsidRPr="00CD3DD1">
        <w:rPr>
          <w:b/>
          <w:sz w:val="22"/>
          <w:szCs w:val="22"/>
        </w:rPr>
        <w:t xml:space="preserve">Annex </w:t>
      </w:r>
      <w:r w:rsidR="006644D7" w:rsidRPr="00CD3DD1">
        <w:rPr>
          <w:b/>
          <w:sz w:val="22"/>
          <w:szCs w:val="22"/>
        </w:rPr>
        <w:t>C</w:t>
      </w:r>
    </w:p>
    <w:p w14:paraId="6E88303F" w14:textId="77777777" w:rsidR="00C92703" w:rsidRPr="00CD3DD1" w:rsidRDefault="00C92703" w:rsidP="00AA4E74">
      <w:pPr>
        <w:shd w:val="clear" w:color="auto" w:fill="FFFFFF"/>
        <w:rPr>
          <w:b/>
          <w:sz w:val="22"/>
          <w:szCs w:val="22"/>
        </w:rPr>
      </w:pPr>
    </w:p>
    <w:p w14:paraId="79AFD639" w14:textId="77777777" w:rsidR="000010C0" w:rsidRPr="00CD3DD1" w:rsidRDefault="000010C0" w:rsidP="009B0E19">
      <w:pPr>
        <w:shd w:val="clear" w:color="auto" w:fill="FFFFFF"/>
        <w:ind w:left="-90"/>
        <w:rPr>
          <w:b/>
          <w:sz w:val="22"/>
          <w:szCs w:val="22"/>
        </w:rPr>
      </w:pPr>
      <w:r w:rsidRPr="00CD3DD1">
        <w:rPr>
          <w:b/>
          <w:sz w:val="22"/>
          <w:szCs w:val="22"/>
        </w:rPr>
        <w:t>Project Taxonomy Worksheet</w:t>
      </w:r>
    </w:p>
    <w:p w14:paraId="69BA33ED" w14:textId="77777777" w:rsidR="000010C0" w:rsidRPr="00CD3DD1" w:rsidRDefault="000010C0" w:rsidP="00AA4E74">
      <w:pPr>
        <w:shd w:val="clear" w:color="auto" w:fill="FFFFFF"/>
        <w:rPr>
          <w:sz w:val="20"/>
          <w:szCs w:val="20"/>
        </w:rPr>
      </w:pPr>
    </w:p>
    <w:p w14:paraId="2767089B" w14:textId="77777777" w:rsidR="00940536" w:rsidRPr="001731CE" w:rsidRDefault="00940536" w:rsidP="00940536">
      <w:pPr>
        <w:pStyle w:val="Footer"/>
        <w:shd w:val="clear" w:color="auto" w:fill="FFFFFF"/>
        <w:tabs>
          <w:tab w:val="clear" w:pos="4320"/>
          <w:tab w:val="clear" w:pos="8640"/>
        </w:tabs>
        <w:spacing w:after="120"/>
        <w:ind w:left="-90"/>
        <w:rPr>
          <w:sz w:val="22"/>
          <w:szCs w:val="22"/>
        </w:rPr>
      </w:pPr>
      <w:r w:rsidRPr="00CD3DD1">
        <w:rPr>
          <w:sz w:val="22"/>
          <w:szCs w:val="22"/>
        </w:rPr>
        <w:t>Please see section G.</w:t>
      </w:r>
    </w:p>
    <w:p w14:paraId="36C1DF4D" w14:textId="77777777" w:rsidR="001E5541" w:rsidRPr="00680EE9" w:rsidRDefault="001E5541" w:rsidP="00AA4E74">
      <w:pPr>
        <w:shd w:val="clear" w:color="auto" w:fill="FFFFFF"/>
        <w:rPr>
          <w:sz w:val="20"/>
          <w:szCs w:val="20"/>
        </w:rPr>
      </w:pPr>
    </w:p>
    <w:p w14:paraId="46A06144" w14:textId="77777777" w:rsidR="001E5541" w:rsidRPr="00680EE9" w:rsidRDefault="001E5541" w:rsidP="00AA4E74">
      <w:pPr>
        <w:shd w:val="clear" w:color="auto" w:fill="FFFFFF"/>
        <w:rPr>
          <w:color w:val="000000"/>
        </w:rPr>
      </w:pPr>
    </w:p>
    <w:bookmarkEnd w:id="70"/>
    <w:p w14:paraId="11C054CF" w14:textId="77777777" w:rsidR="00F939F7" w:rsidRPr="00680EE9" w:rsidRDefault="00F939F7" w:rsidP="00AA4E74">
      <w:pPr>
        <w:pStyle w:val="Footer"/>
        <w:shd w:val="clear" w:color="auto" w:fill="FFFFFF"/>
        <w:tabs>
          <w:tab w:val="clear" w:pos="4320"/>
          <w:tab w:val="clear" w:pos="8640"/>
        </w:tabs>
        <w:ind w:left="-360"/>
        <w:rPr>
          <w:color w:val="000000"/>
          <w:sz w:val="20"/>
          <w:szCs w:val="20"/>
        </w:rPr>
      </w:pPr>
    </w:p>
    <w:sectPr w:rsidR="00F939F7" w:rsidRPr="00680EE9" w:rsidSect="007D2EF6">
      <w:headerReference w:type="default" r:id="rId15"/>
      <w:footerReference w:type="even" r:id="rId16"/>
      <w:footerReference w:type="default" r:id="rId17"/>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C3CE40" w14:textId="77777777" w:rsidR="00E867E6" w:rsidRDefault="00E867E6">
      <w:r>
        <w:separator/>
      </w:r>
    </w:p>
  </w:endnote>
  <w:endnote w:type="continuationSeparator" w:id="0">
    <w:p w14:paraId="2BCDDD33" w14:textId="77777777" w:rsidR="00E867E6" w:rsidRDefault="00E86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pitch w:val="variable"/>
    <w:sig w:usb0="00000000"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yriadPro-Regular">
    <w:altName w:val="MS Gothic"/>
    <w:panose1 w:val="00000000000000000000"/>
    <w:charset w:val="80"/>
    <w:family w:val="swiss"/>
    <w:notTrueType/>
    <w:pitch w:val="default"/>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44B515" w14:textId="77777777" w:rsidR="005E0407" w:rsidRDefault="005E0407"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E3D8F8" w14:textId="77777777" w:rsidR="005E0407" w:rsidRDefault="005E04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3E4515" w14:textId="77777777" w:rsidR="005E0407" w:rsidRDefault="005E0407"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040B76">
      <w:rPr>
        <w:rStyle w:val="PageNumber"/>
        <w:noProof/>
        <w:sz w:val="20"/>
      </w:rPr>
      <w:t>2</w:t>
    </w:r>
    <w:r>
      <w:rPr>
        <w:rStyle w:val="PageNumber"/>
        <w:sz w:val="20"/>
      </w:rPr>
      <w:fldChar w:fldCharType="end"/>
    </w:r>
  </w:p>
  <w:p w14:paraId="6AED0407" w14:textId="77777777" w:rsidR="005E0407" w:rsidRDefault="005E0407" w:rsidP="002A0791">
    <w:pPr>
      <w:pStyle w:val="Footer"/>
      <w:ind w:left="-540" w:right="360"/>
      <w:rPr>
        <w:color w:val="999999"/>
        <w:sz w:val="16"/>
      </w:rPr>
    </w:pPr>
    <w:r>
      <w:rPr>
        <w:color w:val="999999"/>
        <w:sz w:val="16"/>
      </w:rPr>
      <w:t xml:space="preserve">                      </w:t>
    </w:r>
  </w:p>
  <w:p w14:paraId="21C072BC" w14:textId="77777777" w:rsidR="005E0407" w:rsidRPr="00BC65D9" w:rsidRDefault="005E0407" w:rsidP="00A63AFB">
    <w:pPr>
      <w:pStyle w:val="Footer"/>
      <w:ind w:left="-540"/>
    </w:pPr>
    <w:r>
      <w:rPr>
        <w:color w:val="999999"/>
        <w:sz w:val="16"/>
      </w:rPr>
      <w:t xml:space="preserve">GEF-7 PIF Template-July 2018 </w:t>
    </w:r>
  </w:p>
  <w:p w14:paraId="6EFE693D" w14:textId="77777777" w:rsidR="005E0407" w:rsidRDefault="005E04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14C8D4" w14:textId="77777777" w:rsidR="00E867E6" w:rsidRDefault="00E867E6">
      <w:r>
        <w:separator/>
      </w:r>
    </w:p>
  </w:footnote>
  <w:footnote w:type="continuationSeparator" w:id="0">
    <w:p w14:paraId="6B62D624" w14:textId="77777777" w:rsidR="00E867E6" w:rsidRDefault="00E867E6">
      <w:r>
        <w:continuationSeparator/>
      </w:r>
    </w:p>
  </w:footnote>
  <w:footnote w:id="1">
    <w:p w14:paraId="2A32B15F" w14:textId="77777777" w:rsidR="005E0407" w:rsidRPr="00BF06F7" w:rsidRDefault="005E0407" w:rsidP="002A32FA">
      <w:pPr>
        <w:pStyle w:val="FootnoteText"/>
        <w:spacing w:after="120"/>
        <w:ind w:left="-720"/>
      </w:pPr>
      <w:r>
        <w:rPr>
          <w:rStyle w:val="FootnoteReference"/>
        </w:rPr>
        <w:footnoteRef/>
      </w:r>
      <w:r>
        <w:t xml:space="preserve">  </w:t>
      </w:r>
      <w:hyperlink r:id="rId1" w:history="1">
        <w:r w:rsidRPr="000E17FF">
          <w:rPr>
            <w:rStyle w:val="Hyperlink"/>
          </w:rPr>
          <w:t>https://www.resourcepanel.org/reports/global-resources-outlook</w:t>
        </w:r>
      </w:hyperlink>
    </w:p>
  </w:footnote>
  <w:footnote w:id="2">
    <w:p w14:paraId="75CB5E1A" w14:textId="77777777" w:rsidR="005E0407" w:rsidRPr="00BC2B7C" w:rsidRDefault="005E0407" w:rsidP="00BC2B7C">
      <w:pPr>
        <w:pStyle w:val="FootnoteText"/>
        <w:spacing w:after="120"/>
        <w:ind w:left="-720"/>
      </w:pPr>
      <w:r>
        <w:rPr>
          <w:rStyle w:val="FootnoteReference"/>
        </w:rPr>
        <w:footnoteRef/>
      </w:r>
      <w:r>
        <w:t xml:space="preserve">  </w:t>
      </w:r>
      <w:r w:rsidRPr="00BC2B7C">
        <w:t>www.unenvironment.org/news-and-stories/press-release/resource-use-expected-double-2050-better-natural-resource-use</w:t>
      </w:r>
    </w:p>
  </w:footnote>
  <w:footnote w:id="3">
    <w:p w14:paraId="15E60E6C" w14:textId="77777777" w:rsidR="005E0407" w:rsidRPr="00BF06F7" w:rsidRDefault="005E0407" w:rsidP="009D5121">
      <w:pPr>
        <w:pStyle w:val="FootnoteText"/>
        <w:spacing w:after="120"/>
        <w:ind w:left="-720"/>
      </w:pPr>
      <w:r>
        <w:rPr>
          <w:rStyle w:val="FootnoteReference"/>
        </w:rPr>
        <w:footnoteRef/>
      </w:r>
      <w:r>
        <w:t xml:space="preserve">  International Resource Panel, 2018: Re-defining Value – The Manufacturing Revolution. Remanufacturing, Refurbishment, Repair and Direct Reuse in the Circular Economy. Nabil Nasr, Jennifer Russell, Stefan Bringezu, Stefanie Hellweg, Brian Hilton, Cory Kreiss, and Nadia von Gries. </w:t>
      </w:r>
    </w:p>
  </w:footnote>
  <w:footnote w:id="4">
    <w:p w14:paraId="35C40C31" w14:textId="77777777" w:rsidR="005E0407" w:rsidRDefault="005E0407" w:rsidP="009371DB">
      <w:pPr>
        <w:pStyle w:val="FootnoteText"/>
        <w:ind w:left="-720"/>
      </w:pPr>
      <w:r>
        <w:rPr>
          <w:rStyle w:val="FootnoteReference"/>
        </w:rPr>
        <w:footnoteRef/>
      </w:r>
      <w:r>
        <w:t xml:space="preserve"> </w:t>
      </w:r>
      <w:r w:rsidRPr="006203E6">
        <w:t>https://www.circularity-gap.world/</w:t>
      </w:r>
    </w:p>
  </w:footnote>
  <w:footnote w:id="5">
    <w:p w14:paraId="3D148E2A" w14:textId="77777777" w:rsidR="005E0407" w:rsidRDefault="005E0407" w:rsidP="009371DB">
      <w:pPr>
        <w:pStyle w:val="FootnoteText"/>
        <w:ind w:left="-720"/>
      </w:pPr>
      <w:r>
        <w:rPr>
          <w:rStyle w:val="FootnoteReference"/>
        </w:rPr>
        <w:footnoteRef/>
      </w:r>
      <w:r>
        <w:t xml:space="preserve"> </w:t>
      </w:r>
      <w:r w:rsidRPr="006203E6">
        <w:t>https://vimeo.com/344373458</w:t>
      </w:r>
    </w:p>
  </w:footnote>
  <w:footnote w:id="6">
    <w:p w14:paraId="589EBD58" w14:textId="77777777" w:rsidR="005E0407" w:rsidRDefault="005E0407" w:rsidP="009371DB">
      <w:pPr>
        <w:pStyle w:val="FootnoteText"/>
        <w:ind w:left="-720"/>
      </w:pPr>
      <w:r>
        <w:rPr>
          <w:rStyle w:val="FootnoteReference"/>
        </w:rPr>
        <w:footnoteRef/>
      </w:r>
      <w:r>
        <w:t xml:space="preserve"> </w:t>
      </w:r>
      <w:hyperlink r:id="rId2" w:history="1">
        <w:r w:rsidRPr="00C821A3">
          <w:rPr>
            <w:rStyle w:val="Hyperlink"/>
          </w:rPr>
          <w:t>https://ec.europa.eu/environment/circular-economy/index_en.htm</w:t>
        </w:r>
      </w:hyperlink>
      <w:r>
        <w:t xml:space="preserve">, </w:t>
      </w:r>
    </w:p>
    <w:p w14:paraId="5CD2BBDF" w14:textId="77777777" w:rsidR="005E0407" w:rsidRDefault="005E0407" w:rsidP="009371DB">
      <w:pPr>
        <w:pStyle w:val="FootnoteText"/>
        <w:ind w:left="-720"/>
      </w:pPr>
      <w:r>
        <w:t>https://ec.europa.eu/growth/industry/sustainability/circular-economy_en</w:t>
      </w:r>
    </w:p>
  </w:footnote>
  <w:footnote w:id="7">
    <w:p w14:paraId="1B7E513A" w14:textId="77777777" w:rsidR="005E0407" w:rsidRDefault="005E0407" w:rsidP="00BF06F7">
      <w:pPr>
        <w:pStyle w:val="FootnoteText"/>
        <w:ind w:left="-720"/>
        <w:rPr>
          <w:lang w:val="en-GB"/>
        </w:rPr>
      </w:pPr>
      <w:r>
        <w:rPr>
          <w:rStyle w:val="FootnoteReference"/>
        </w:rPr>
        <w:footnoteRef/>
      </w:r>
      <w:r>
        <w:rPr>
          <w:lang w:val="en-GB"/>
        </w:rPr>
        <w:t xml:space="preserve"> Intergovernmental Panel on Climate Change (IPCC),  https://www.ipcc.ch/sr15/</w:t>
      </w:r>
    </w:p>
  </w:footnote>
  <w:footnote w:id="8">
    <w:p w14:paraId="57FED12C" w14:textId="77777777" w:rsidR="005E0407" w:rsidRDefault="005E0407" w:rsidP="009371DB">
      <w:pPr>
        <w:pStyle w:val="FootnoteText"/>
        <w:ind w:left="-720"/>
      </w:pPr>
      <w:r>
        <w:rPr>
          <w:rStyle w:val="FootnoteReference"/>
        </w:rPr>
        <w:footnoteRef/>
      </w:r>
      <w:r>
        <w:t xml:space="preserve"> https://news.un.org/en/story/2018/12/1028051</w:t>
      </w:r>
    </w:p>
  </w:footnote>
  <w:footnote w:id="9">
    <w:p w14:paraId="65AB5A2D" w14:textId="77777777" w:rsidR="005E0407" w:rsidRDefault="005E0407" w:rsidP="009371DB">
      <w:pPr>
        <w:pStyle w:val="FootnoteText"/>
        <w:ind w:left="-720"/>
      </w:pPr>
      <w:r>
        <w:rPr>
          <w:rStyle w:val="FootnoteReference"/>
        </w:rPr>
        <w:footnoteRef/>
      </w:r>
      <w:r>
        <w:t xml:space="preserve"> </w:t>
      </w:r>
      <w:hyperlink r:id="rId3" w:history="1">
        <w:r>
          <w:rPr>
            <w:rStyle w:val="Hyperlink"/>
          </w:rPr>
          <w:t>https://unfccc.int/news/circular-economy-is-crucial-to-paris-goals-study</w:t>
        </w:r>
      </w:hyperlink>
    </w:p>
  </w:footnote>
  <w:footnote w:id="10">
    <w:p w14:paraId="79AF5E57" w14:textId="77777777" w:rsidR="005E0407" w:rsidRDefault="005E0407" w:rsidP="002167D0">
      <w:pPr>
        <w:pStyle w:val="FootnoteText"/>
        <w:ind w:left="-720"/>
      </w:pPr>
      <w:r>
        <w:rPr>
          <w:rStyle w:val="FootnoteReference"/>
        </w:rPr>
        <w:footnoteRef/>
      </w:r>
      <w:r>
        <w:t xml:space="preserve">   The CSUD project has successfully mobilized, in the first phase of implementation (since 2017 to April 2018), 11 million USD of private sector investments, compared to 470,000 USD invested grant funds at a leveraging ratio of 23-1, resulting in estimated 0,5 million tons of CO2 eq emissions reduction over the 20 years of the lifetime of each supported business idea.</w:t>
      </w:r>
    </w:p>
  </w:footnote>
  <w:footnote w:id="11">
    <w:p w14:paraId="57C32252" w14:textId="77777777" w:rsidR="005E0407" w:rsidRDefault="005E0407" w:rsidP="0009244D">
      <w:pPr>
        <w:pStyle w:val="FootnoteText"/>
      </w:pPr>
      <w:r>
        <w:rPr>
          <w:rStyle w:val="FootnoteReference"/>
        </w:rPr>
        <w:footnoteRef/>
      </w:r>
      <w:r>
        <w:t xml:space="preserve">  envisaged to be re-launched in 2019</w:t>
      </w:r>
    </w:p>
  </w:footnote>
  <w:footnote w:id="12">
    <w:p w14:paraId="74088139" w14:textId="77777777" w:rsidR="00720269" w:rsidRPr="00720269" w:rsidRDefault="00720269" w:rsidP="00720269">
      <w:pPr>
        <w:pStyle w:val="FootnoteText"/>
        <w:ind w:left="-720"/>
      </w:pPr>
      <w:r>
        <w:rPr>
          <w:rStyle w:val="FootnoteReference"/>
        </w:rPr>
        <w:footnoteRef/>
      </w:r>
      <w:r>
        <w:t xml:space="preserve">   </w:t>
      </w:r>
      <w:r w:rsidRPr="00720269">
        <w:rPr>
          <w:highlight w:val="cyan"/>
        </w:rPr>
        <w:t xml:space="preserve">As defined by the Tool to Determine the Remaining Lifetime of Equipment”. UNFCCC. [Online]: </w:t>
      </w:r>
      <w:hyperlink r:id="rId4" w:history="1">
        <w:r w:rsidRPr="00720269">
          <w:rPr>
            <w:rStyle w:val="Hyperlink"/>
            <w:highlight w:val="cyan"/>
          </w:rPr>
          <w:t>https://cdm.unfccc.int/methodologies/PAmethodologies/tools/am-tool-10-v1.pdf</w:t>
        </w:r>
      </w:hyperlink>
      <w:r w:rsidRPr="00720269">
        <w:rPr>
          <w:highlight w:val="cyan"/>
        </w:rPr>
        <w:t xml:space="preserve">  or other applicable methodology</w:t>
      </w:r>
      <w:r>
        <w:t xml:space="preserve"> </w:t>
      </w:r>
    </w:p>
  </w:footnote>
  <w:footnote w:id="13">
    <w:p w14:paraId="055254F5" w14:textId="77777777" w:rsidR="005E0407" w:rsidRDefault="005E0407" w:rsidP="006F0480">
      <w:pPr>
        <w:pStyle w:val="FootnoteText"/>
        <w:ind w:left="-720"/>
      </w:pPr>
      <w:r>
        <w:rPr>
          <w:rStyle w:val="FootnoteReference"/>
        </w:rPr>
        <w:footnoteRef/>
      </w:r>
      <w:hyperlink r:id="rId5" w:history="1">
        <w:r>
          <w:rPr>
            <w:rStyle w:val="Hyperlink"/>
          </w:rPr>
          <w:t>http://ec.europa.eu/environment/life/project/Projects/index.cfm?fuseaction=search.dspPage&amp;n_proj_id=3980&amp;docType=pdf</w:t>
        </w:r>
      </w:hyperlink>
    </w:p>
    <w:p w14:paraId="4291E830" w14:textId="77777777" w:rsidR="005E0407" w:rsidRDefault="005E0407" w:rsidP="006F0480">
      <w:pPr>
        <w:pStyle w:val="FootnoteText"/>
        <w:ind w:left="-720"/>
      </w:pPr>
      <w:r>
        <w:t>https://www.veolia.com/en/solution/sewage-sludge-green-energy-biogas-wastewater</w:t>
      </w:r>
    </w:p>
    <w:p w14:paraId="72854137" w14:textId="77777777" w:rsidR="005E0407" w:rsidRDefault="006863B6" w:rsidP="006F0480">
      <w:pPr>
        <w:pStyle w:val="FootnoteText"/>
        <w:ind w:left="-720"/>
      </w:pPr>
      <w:hyperlink r:id="rId6" w:history="1">
        <w:r w:rsidR="005E0407">
          <w:rPr>
            <w:rStyle w:val="Hyperlink"/>
          </w:rPr>
          <w:t>https://www.european-aluminium.eu/media/1902/20170622_a-circular-economy-for-construction-and-demolition-waste_paper-to-trilogue-negotiators.pdf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159AF3" w14:textId="77777777" w:rsidR="005E0407" w:rsidRDefault="005E0407" w:rsidP="00F97C1C">
    <w:pPr>
      <w:pStyle w:val="Header"/>
      <w:ind w:left="720"/>
    </w:pPr>
  </w:p>
  <w:p w14:paraId="25E635AB" w14:textId="77777777" w:rsidR="005E0407" w:rsidRDefault="005E040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263F73CF"/>
    <w:multiLevelType w:val="hybridMultilevel"/>
    <w:tmpl w:val="151C568E"/>
    <w:lvl w:ilvl="0" w:tplc="946095EE">
      <w:start w:val="1"/>
      <w:numFmt w:val="bullet"/>
      <w:lvlText w:val=""/>
      <w:lvlJc w:val="left"/>
      <w:pPr>
        <w:ind w:left="0" w:hanging="360"/>
      </w:pPr>
      <w:rPr>
        <w:rFonts w:ascii="Symbol" w:hAnsi="Symbol" w:hint="default"/>
      </w:rPr>
    </w:lvl>
    <w:lvl w:ilvl="1" w:tplc="040B0003">
      <w:start w:val="1"/>
      <w:numFmt w:val="decimal"/>
      <w:lvlText w:val="%2."/>
      <w:lvlJc w:val="left"/>
      <w:pPr>
        <w:tabs>
          <w:tab w:val="num" w:pos="1440"/>
        </w:tabs>
        <w:ind w:left="1440" w:hanging="360"/>
      </w:pPr>
    </w:lvl>
    <w:lvl w:ilvl="2" w:tplc="040B0005">
      <w:start w:val="1"/>
      <w:numFmt w:val="decimal"/>
      <w:lvlText w:val="%3."/>
      <w:lvlJc w:val="left"/>
      <w:pPr>
        <w:tabs>
          <w:tab w:val="num" w:pos="2160"/>
        </w:tabs>
        <w:ind w:left="2160" w:hanging="360"/>
      </w:pPr>
    </w:lvl>
    <w:lvl w:ilvl="3" w:tplc="040B0001">
      <w:start w:val="1"/>
      <w:numFmt w:val="decimal"/>
      <w:lvlText w:val="%4."/>
      <w:lvlJc w:val="left"/>
      <w:pPr>
        <w:tabs>
          <w:tab w:val="num" w:pos="2880"/>
        </w:tabs>
        <w:ind w:left="2880" w:hanging="360"/>
      </w:pPr>
    </w:lvl>
    <w:lvl w:ilvl="4" w:tplc="040B0003">
      <w:start w:val="1"/>
      <w:numFmt w:val="decimal"/>
      <w:lvlText w:val="%5."/>
      <w:lvlJc w:val="left"/>
      <w:pPr>
        <w:tabs>
          <w:tab w:val="num" w:pos="3600"/>
        </w:tabs>
        <w:ind w:left="3600" w:hanging="360"/>
      </w:pPr>
    </w:lvl>
    <w:lvl w:ilvl="5" w:tplc="040B0005">
      <w:start w:val="1"/>
      <w:numFmt w:val="decimal"/>
      <w:lvlText w:val="%6."/>
      <w:lvlJc w:val="left"/>
      <w:pPr>
        <w:tabs>
          <w:tab w:val="num" w:pos="4320"/>
        </w:tabs>
        <w:ind w:left="4320" w:hanging="360"/>
      </w:pPr>
    </w:lvl>
    <w:lvl w:ilvl="6" w:tplc="040B0001">
      <w:start w:val="1"/>
      <w:numFmt w:val="decimal"/>
      <w:lvlText w:val="%7."/>
      <w:lvlJc w:val="left"/>
      <w:pPr>
        <w:tabs>
          <w:tab w:val="num" w:pos="5040"/>
        </w:tabs>
        <w:ind w:left="5040" w:hanging="360"/>
      </w:pPr>
    </w:lvl>
    <w:lvl w:ilvl="7" w:tplc="040B0003">
      <w:start w:val="1"/>
      <w:numFmt w:val="decimal"/>
      <w:lvlText w:val="%8."/>
      <w:lvlJc w:val="left"/>
      <w:pPr>
        <w:tabs>
          <w:tab w:val="num" w:pos="5760"/>
        </w:tabs>
        <w:ind w:left="5760" w:hanging="360"/>
      </w:pPr>
    </w:lvl>
    <w:lvl w:ilvl="8" w:tplc="040B0005">
      <w:start w:val="1"/>
      <w:numFmt w:val="decimal"/>
      <w:lvlText w:val="%9."/>
      <w:lvlJc w:val="left"/>
      <w:pPr>
        <w:tabs>
          <w:tab w:val="num" w:pos="6480"/>
        </w:tabs>
        <w:ind w:left="6480" w:hanging="360"/>
      </w:pPr>
    </w:lvl>
  </w:abstractNum>
  <w:abstractNum w:abstractNumId="2" w15:restartNumberingAfterBreak="0">
    <w:nsid w:val="51C94963"/>
    <w:multiLevelType w:val="hybridMultilevel"/>
    <w:tmpl w:val="1F045388"/>
    <w:lvl w:ilvl="0" w:tplc="946095EE">
      <w:start w:val="1"/>
      <w:numFmt w:val="bullet"/>
      <w:lvlText w:val=""/>
      <w:lvlJc w:val="left"/>
      <w:pPr>
        <w:ind w:left="0" w:hanging="360"/>
      </w:pPr>
      <w:rPr>
        <w:rFonts w:ascii="Symbol" w:hAnsi="Symbol" w:hint="default"/>
      </w:rPr>
    </w:lvl>
    <w:lvl w:ilvl="1" w:tplc="040B0003">
      <w:start w:val="1"/>
      <w:numFmt w:val="decimal"/>
      <w:lvlText w:val="%2."/>
      <w:lvlJc w:val="left"/>
      <w:pPr>
        <w:tabs>
          <w:tab w:val="num" w:pos="1440"/>
        </w:tabs>
        <w:ind w:left="1440" w:hanging="360"/>
      </w:pPr>
    </w:lvl>
    <w:lvl w:ilvl="2" w:tplc="040B0005">
      <w:start w:val="1"/>
      <w:numFmt w:val="decimal"/>
      <w:lvlText w:val="%3."/>
      <w:lvlJc w:val="left"/>
      <w:pPr>
        <w:tabs>
          <w:tab w:val="num" w:pos="2160"/>
        </w:tabs>
        <w:ind w:left="2160" w:hanging="360"/>
      </w:pPr>
    </w:lvl>
    <w:lvl w:ilvl="3" w:tplc="040B0001">
      <w:start w:val="1"/>
      <w:numFmt w:val="decimal"/>
      <w:lvlText w:val="%4."/>
      <w:lvlJc w:val="left"/>
      <w:pPr>
        <w:tabs>
          <w:tab w:val="num" w:pos="2880"/>
        </w:tabs>
        <w:ind w:left="2880" w:hanging="360"/>
      </w:pPr>
    </w:lvl>
    <w:lvl w:ilvl="4" w:tplc="040B0003">
      <w:start w:val="1"/>
      <w:numFmt w:val="decimal"/>
      <w:lvlText w:val="%5."/>
      <w:lvlJc w:val="left"/>
      <w:pPr>
        <w:tabs>
          <w:tab w:val="num" w:pos="3600"/>
        </w:tabs>
        <w:ind w:left="3600" w:hanging="360"/>
      </w:pPr>
    </w:lvl>
    <w:lvl w:ilvl="5" w:tplc="040B0005">
      <w:start w:val="1"/>
      <w:numFmt w:val="decimal"/>
      <w:lvlText w:val="%6."/>
      <w:lvlJc w:val="left"/>
      <w:pPr>
        <w:tabs>
          <w:tab w:val="num" w:pos="4320"/>
        </w:tabs>
        <w:ind w:left="4320" w:hanging="360"/>
      </w:pPr>
    </w:lvl>
    <w:lvl w:ilvl="6" w:tplc="040B0001">
      <w:start w:val="1"/>
      <w:numFmt w:val="decimal"/>
      <w:lvlText w:val="%7."/>
      <w:lvlJc w:val="left"/>
      <w:pPr>
        <w:tabs>
          <w:tab w:val="num" w:pos="5040"/>
        </w:tabs>
        <w:ind w:left="5040" w:hanging="360"/>
      </w:pPr>
    </w:lvl>
    <w:lvl w:ilvl="7" w:tplc="040B0003">
      <w:start w:val="1"/>
      <w:numFmt w:val="decimal"/>
      <w:lvlText w:val="%8."/>
      <w:lvlJc w:val="left"/>
      <w:pPr>
        <w:tabs>
          <w:tab w:val="num" w:pos="5760"/>
        </w:tabs>
        <w:ind w:left="5760" w:hanging="360"/>
      </w:pPr>
    </w:lvl>
    <w:lvl w:ilvl="8" w:tplc="040B0005">
      <w:start w:val="1"/>
      <w:numFmt w:val="decimal"/>
      <w:lvlText w:val="%9."/>
      <w:lvlJc w:val="left"/>
      <w:pPr>
        <w:tabs>
          <w:tab w:val="num" w:pos="6480"/>
        </w:tabs>
        <w:ind w:left="6480" w:hanging="360"/>
      </w:pPr>
    </w:lvl>
  </w:abstractNum>
  <w:abstractNum w:abstractNumId="3" w15:restartNumberingAfterBreak="0">
    <w:nsid w:val="596F4FB8"/>
    <w:multiLevelType w:val="hybridMultilevel"/>
    <w:tmpl w:val="391E9904"/>
    <w:lvl w:ilvl="0" w:tplc="946095EE">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4" w15:restartNumberingAfterBreak="0">
    <w:nsid w:val="66EE091F"/>
    <w:multiLevelType w:val="hybridMultilevel"/>
    <w:tmpl w:val="DF9E431C"/>
    <w:lvl w:ilvl="0" w:tplc="946095EE">
      <w:start w:val="1"/>
      <w:numFmt w:val="bullet"/>
      <w:lvlText w:val=""/>
      <w:lvlJc w:val="left"/>
      <w:pPr>
        <w:ind w:left="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6E2D0F0B"/>
    <w:multiLevelType w:val="hybridMultilevel"/>
    <w:tmpl w:val="9A4E22A2"/>
    <w:lvl w:ilvl="0" w:tplc="946095EE">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num w:numId="1">
    <w:abstractNumId w:val="0"/>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 w:numId="7">
    <w:abstractNumId w:val="3"/>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cumentProtection w:edit="forms" w:enforcement="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CA1"/>
    <w:rsid w:val="0000045B"/>
    <w:rsid w:val="000010C0"/>
    <w:rsid w:val="0000153B"/>
    <w:rsid w:val="00001540"/>
    <w:rsid w:val="0000198C"/>
    <w:rsid w:val="00001C88"/>
    <w:rsid w:val="000025F7"/>
    <w:rsid w:val="00003425"/>
    <w:rsid w:val="000038F8"/>
    <w:rsid w:val="000053EF"/>
    <w:rsid w:val="00006983"/>
    <w:rsid w:val="00007668"/>
    <w:rsid w:val="00007E9E"/>
    <w:rsid w:val="000100BF"/>
    <w:rsid w:val="000108DE"/>
    <w:rsid w:val="00011747"/>
    <w:rsid w:val="0001179E"/>
    <w:rsid w:val="00011ECA"/>
    <w:rsid w:val="00012ABB"/>
    <w:rsid w:val="00012B1E"/>
    <w:rsid w:val="00012F7F"/>
    <w:rsid w:val="00014177"/>
    <w:rsid w:val="000142F3"/>
    <w:rsid w:val="00015275"/>
    <w:rsid w:val="000165B5"/>
    <w:rsid w:val="000172AF"/>
    <w:rsid w:val="00017316"/>
    <w:rsid w:val="00017E78"/>
    <w:rsid w:val="0002037C"/>
    <w:rsid w:val="00020C48"/>
    <w:rsid w:val="00020CDE"/>
    <w:rsid w:val="00021667"/>
    <w:rsid w:val="0002315B"/>
    <w:rsid w:val="000241CA"/>
    <w:rsid w:val="000244E7"/>
    <w:rsid w:val="00024610"/>
    <w:rsid w:val="000248C6"/>
    <w:rsid w:val="00025112"/>
    <w:rsid w:val="0002559C"/>
    <w:rsid w:val="00026FDD"/>
    <w:rsid w:val="00027012"/>
    <w:rsid w:val="00027B28"/>
    <w:rsid w:val="00031BC5"/>
    <w:rsid w:val="00032264"/>
    <w:rsid w:val="000324A1"/>
    <w:rsid w:val="0003262D"/>
    <w:rsid w:val="00033A4B"/>
    <w:rsid w:val="00034739"/>
    <w:rsid w:val="0003477D"/>
    <w:rsid w:val="0003527B"/>
    <w:rsid w:val="00035799"/>
    <w:rsid w:val="00035D06"/>
    <w:rsid w:val="00037D23"/>
    <w:rsid w:val="00040B76"/>
    <w:rsid w:val="00040D76"/>
    <w:rsid w:val="000419A7"/>
    <w:rsid w:val="00041A99"/>
    <w:rsid w:val="00041C32"/>
    <w:rsid w:val="00041C41"/>
    <w:rsid w:val="00043CC3"/>
    <w:rsid w:val="0004518F"/>
    <w:rsid w:val="00046D1C"/>
    <w:rsid w:val="00050786"/>
    <w:rsid w:val="00051D32"/>
    <w:rsid w:val="00054155"/>
    <w:rsid w:val="00055683"/>
    <w:rsid w:val="00055727"/>
    <w:rsid w:val="000559CB"/>
    <w:rsid w:val="0005694D"/>
    <w:rsid w:val="00061D0D"/>
    <w:rsid w:val="000627B3"/>
    <w:rsid w:val="00062EF1"/>
    <w:rsid w:val="000630F5"/>
    <w:rsid w:val="000634BC"/>
    <w:rsid w:val="000637B6"/>
    <w:rsid w:val="00063935"/>
    <w:rsid w:val="0006432F"/>
    <w:rsid w:val="00064A20"/>
    <w:rsid w:val="00064ABC"/>
    <w:rsid w:val="00065585"/>
    <w:rsid w:val="000657C9"/>
    <w:rsid w:val="000659BF"/>
    <w:rsid w:val="000660E4"/>
    <w:rsid w:val="0006752B"/>
    <w:rsid w:val="00067679"/>
    <w:rsid w:val="00071823"/>
    <w:rsid w:val="000738DC"/>
    <w:rsid w:val="0007444D"/>
    <w:rsid w:val="00074573"/>
    <w:rsid w:val="00076FCB"/>
    <w:rsid w:val="00077BEC"/>
    <w:rsid w:val="0008129D"/>
    <w:rsid w:val="00081C7F"/>
    <w:rsid w:val="00082501"/>
    <w:rsid w:val="000833C9"/>
    <w:rsid w:val="00084C06"/>
    <w:rsid w:val="00084D5A"/>
    <w:rsid w:val="00085406"/>
    <w:rsid w:val="000859A9"/>
    <w:rsid w:val="000872B5"/>
    <w:rsid w:val="00087AFE"/>
    <w:rsid w:val="00090610"/>
    <w:rsid w:val="00091470"/>
    <w:rsid w:val="00091523"/>
    <w:rsid w:val="00091563"/>
    <w:rsid w:val="00091854"/>
    <w:rsid w:val="00091CC9"/>
    <w:rsid w:val="00091E89"/>
    <w:rsid w:val="0009244D"/>
    <w:rsid w:val="00092595"/>
    <w:rsid w:val="000927F8"/>
    <w:rsid w:val="0009289B"/>
    <w:rsid w:val="00092D44"/>
    <w:rsid w:val="00092D4D"/>
    <w:rsid w:val="00092DA9"/>
    <w:rsid w:val="00094011"/>
    <w:rsid w:val="00094580"/>
    <w:rsid w:val="0009489C"/>
    <w:rsid w:val="00094E60"/>
    <w:rsid w:val="00094EF1"/>
    <w:rsid w:val="00095B57"/>
    <w:rsid w:val="000961E1"/>
    <w:rsid w:val="0009631C"/>
    <w:rsid w:val="0009716D"/>
    <w:rsid w:val="00097611"/>
    <w:rsid w:val="00097715"/>
    <w:rsid w:val="000978E4"/>
    <w:rsid w:val="00097FDB"/>
    <w:rsid w:val="000A075B"/>
    <w:rsid w:val="000A080D"/>
    <w:rsid w:val="000A1456"/>
    <w:rsid w:val="000A1BC8"/>
    <w:rsid w:val="000A1C58"/>
    <w:rsid w:val="000A1FD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489"/>
    <w:rsid w:val="000B0DD8"/>
    <w:rsid w:val="000B1255"/>
    <w:rsid w:val="000B13C8"/>
    <w:rsid w:val="000B1C04"/>
    <w:rsid w:val="000B1EF6"/>
    <w:rsid w:val="000B2094"/>
    <w:rsid w:val="000B22DF"/>
    <w:rsid w:val="000B24CA"/>
    <w:rsid w:val="000B3A7A"/>
    <w:rsid w:val="000B464E"/>
    <w:rsid w:val="000B4CD3"/>
    <w:rsid w:val="000B5618"/>
    <w:rsid w:val="000B5874"/>
    <w:rsid w:val="000B62E1"/>
    <w:rsid w:val="000B6878"/>
    <w:rsid w:val="000B7A56"/>
    <w:rsid w:val="000B7C74"/>
    <w:rsid w:val="000B7D2E"/>
    <w:rsid w:val="000C0B1A"/>
    <w:rsid w:val="000C10DF"/>
    <w:rsid w:val="000C19AB"/>
    <w:rsid w:val="000C217D"/>
    <w:rsid w:val="000C2D8F"/>
    <w:rsid w:val="000C44D1"/>
    <w:rsid w:val="000C5C1E"/>
    <w:rsid w:val="000C5EBD"/>
    <w:rsid w:val="000C74DA"/>
    <w:rsid w:val="000C779A"/>
    <w:rsid w:val="000C7928"/>
    <w:rsid w:val="000D0356"/>
    <w:rsid w:val="000D04D5"/>
    <w:rsid w:val="000D0D55"/>
    <w:rsid w:val="000D1047"/>
    <w:rsid w:val="000D2459"/>
    <w:rsid w:val="000D55A3"/>
    <w:rsid w:val="000D73A1"/>
    <w:rsid w:val="000E109F"/>
    <w:rsid w:val="000E1926"/>
    <w:rsid w:val="000E241A"/>
    <w:rsid w:val="000E34E8"/>
    <w:rsid w:val="000E358B"/>
    <w:rsid w:val="000E35C5"/>
    <w:rsid w:val="000E419D"/>
    <w:rsid w:val="000E58F5"/>
    <w:rsid w:val="000E5B28"/>
    <w:rsid w:val="000E617E"/>
    <w:rsid w:val="000E625C"/>
    <w:rsid w:val="000E79F7"/>
    <w:rsid w:val="000F0242"/>
    <w:rsid w:val="000F36DE"/>
    <w:rsid w:val="000F4603"/>
    <w:rsid w:val="000F52DF"/>
    <w:rsid w:val="000F6600"/>
    <w:rsid w:val="000F71B0"/>
    <w:rsid w:val="00101153"/>
    <w:rsid w:val="00103620"/>
    <w:rsid w:val="00103647"/>
    <w:rsid w:val="00104656"/>
    <w:rsid w:val="00104C4C"/>
    <w:rsid w:val="00106305"/>
    <w:rsid w:val="00106891"/>
    <w:rsid w:val="001068E6"/>
    <w:rsid w:val="001069BC"/>
    <w:rsid w:val="00107376"/>
    <w:rsid w:val="00110314"/>
    <w:rsid w:val="00110321"/>
    <w:rsid w:val="00110A1D"/>
    <w:rsid w:val="00112A0E"/>
    <w:rsid w:val="00112DE3"/>
    <w:rsid w:val="00112E4B"/>
    <w:rsid w:val="001132D4"/>
    <w:rsid w:val="001144D8"/>
    <w:rsid w:val="001145FC"/>
    <w:rsid w:val="00114689"/>
    <w:rsid w:val="001149E4"/>
    <w:rsid w:val="00114BBC"/>
    <w:rsid w:val="00115A6E"/>
    <w:rsid w:val="00115D01"/>
    <w:rsid w:val="00116514"/>
    <w:rsid w:val="00116981"/>
    <w:rsid w:val="001179A3"/>
    <w:rsid w:val="001179BD"/>
    <w:rsid w:val="001200FA"/>
    <w:rsid w:val="001209F8"/>
    <w:rsid w:val="0012189E"/>
    <w:rsid w:val="0012221A"/>
    <w:rsid w:val="00123223"/>
    <w:rsid w:val="001243A8"/>
    <w:rsid w:val="001245CF"/>
    <w:rsid w:val="00124E06"/>
    <w:rsid w:val="001262AE"/>
    <w:rsid w:val="0012641D"/>
    <w:rsid w:val="00127D2D"/>
    <w:rsid w:val="00130F18"/>
    <w:rsid w:val="00131073"/>
    <w:rsid w:val="00131E93"/>
    <w:rsid w:val="00132636"/>
    <w:rsid w:val="00132707"/>
    <w:rsid w:val="001336BE"/>
    <w:rsid w:val="001337A4"/>
    <w:rsid w:val="00133F08"/>
    <w:rsid w:val="0013422A"/>
    <w:rsid w:val="00134477"/>
    <w:rsid w:val="0013498F"/>
    <w:rsid w:val="00134B58"/>
    <w:rsid w:val="00134D93"/>
    <w:rsid w:val="001351B8"/>
    <w:rsid w:val="00135456"/>
    <w:rsid w:val="001365E8"/>
    <w:rsid w:val="0013694B"/>
    <w:rsid w:val="00136D42"/>
    <w:rsid w:val="0013767F"/>
    <w:rsid w:val="0014041E"/>
    <w:rsid w:val="00140549"/>
    <w:rsid w:val="00140627"/>
    <w:rsid w:val="0014092F"/>
    <w:rsid w:val="00141739"/>
    <w:rsid w:val="00141F89"/>
    <w:rsid w:val="00142B7C"/>
    <w:rsid w:val="00143997"/>
    <w:rsid w:val="0014447F"/>
    <w:rsid w:val="001457E6"/>
    <w:rsid w:val="00145F84"/>
    <w:rsid w:val="001469A4"/>
    <w:rsid w:val="00150743"/>
    <w:rsid w:val="00150F18"/>
    <w:rsid w:val="001515DC"/>
    <w:rsid w:val="00151844"/>
    <w:rsid w:val="00151B77"/>
    <w:rsid w:val="00151BB7"/>
    <w:rsid w:val="00152098"/>
    <w:rsid w:val="00153C62"/>
    <w:rsid w:val="001540CA"/>
    <w:rsid w:val="001543DE"/>
    <w:rsid w:val="00154A18"/>
    <w:rsid w:val="00154A4B"/>
    <w:rsid w:val="00155122"/>
    <w:rsid w:val="00155DA7"/>
    <w:rsid w:val="00156962"/>
    <w:rsid w:val="00156F25"/>
    <w:rsid w:val="00156FDD"/>
    <w:rsid w:val="00157703"/>
    <w:rsid w:val="00161EF2"/>
    <w:rsid w:val="00163831"/>
    <w:rsid w:val="0016500E"/>
    <w:rsid w:val="001657B9"/>
    <w:rsid w:val="001658CB"/>
    <w:rsid w:val="00166A80"/>
    <w:rsid w:val="00166C03"/>
    <w:rsid w:val="001677EF"/>
    <w:rsid w:val="00167A53"/>
    <w:rsid w:val="0017027C"/>
    <w:rsid w:val="001708CA"/>
    <w:rsid w:val="00170BB4"/>
    <w:rsid w:val="00170E90"/>
    <w:rsid w:val="00172533"/>
    <w:rsid w:val="0017308F"/>
    <w:rsid w:val="001731CE"/>
    <w:rsid w:val="00174075"/>
    <w:rsid w:val="00174631"/>
    <w:rsid w:val="00175A71"/>
    <w:rsid w:val="001765D5"/>
    <w:rsid w:val="001769C4"/>
    <w:rsid w:val="00177312"/>
    <w:rsid w:val="00177611"/>
    <w:rsid w:val="00177666"/>
    <w:rsid w:val="00180144"/>
    <w:rsid w:val="0018053B"/>
    <w:rsid w:val="00180E15"/>
    <w:rsid w:val="00181537"/>
    <w:rsid w:val="00181E93"/>
    <w:rsid w:val="00183E2F"/>
    <w:rsid w:val="00184354"/>
    <w:rsid w:val="00184A13"/>
    <w:rsid w:val="0018575E"/>
    <w:rsid w:val="00186780"/>
    <w:rsid w:val="001876D9"/>
    <w:rsid w:val="001876E4"/>
    <w:rsid w:val="00191A84"/>
    <w:rsid w:val="001921B5"/>
    <w:rsid w:val="001923DE"/>
    <w:rsid w:val="0019324D"/>
    <w:rsid w:val="00193AEB"/>
    <w:rsid w:val="00193EB4"/>
    <w:rsid w:val="001940D6"/>
    <w:rsid w:val="001943C6"/>
    <w:rsid w:val="0019499C"/>
    <w:rsid w:val="00194B06"/>
    <w:rsid w:val="0019510D"/>
    <w:rsid w:val="0019632A"/>
    <w:rsid w:val="001969D0"/>
    <w:rsid w:val="00197955"/>
    <w:rsid w:val="001A014C"/>
    <w:rsid w:val="001A030A"/>
    <w:rsid w:val="001A04CA"/>
    <w:rsid w:val="001A1BFC"/>
    <w:rsid w:val="001A2E73"/>
    <w:rsid w:val="001A34A9"/>
    <w:rsid w:val="001A34C1"/>
    <w:rsid w:val="001A3731"/>
    <w:rsid w:val="001A4067"/>
    <w:rsid w:val="001A45FC"/>
    <w:rsid w:val="001A4C96"/>
    <w:rsid w:val="001A5D0C"/>
    <w:rsid w:val="001B0772"/>
    <w:rsid w:val="001B1128"/>
    <w:rsid w:val="001B1450"/>
    <w:rsid w:val="001B14C4"/>
    <w:rsid w:val="001B1FC5"/>
    <w:rsid w:val="001B22A8"/>
    <w:rsid w:val="001B5262"/>
    <w:rsid w:val="001B572F"/>
    <w:rsid w:val="001B662B"/>
    <w:rsid w:val="001B69B0"/>
    <w:rsid w:val="001B70F1"/>
    <w:rsid w:val="001B73C9"/>
    <w:rsid w:val="001B7478"/>
    <w:rsid w:val="001C1657"/>
    <w:rsid w:val="001C1A9C"/>
    <w:rsid w:val="001C1E1F"/>
    <w:rsid w:val="001C2684"/>
    <w:rsid w:val="001C278E"/>
    <w:rsid w:val="001C3439"/>
    <w:rsid w:val="001C413B"/>
    <w:rsid w:val="001C5299"/>
    <w:rsid w:val="001C53E5"/>
    <w:rsid w:val="001C7CDE"/>
    <w:rsid w:val="001C7FEA"/>
    <w:rsid w:val="001D035D"/>
    <w:rsid w:val="001D0A19"/>
    <w:rsid w:val="001D0D49"/>
    <w:rsid w:val="001D0E90"/>
    <w:rsid w:val="001D1305"/>
    <w:rsid w:val="001D38AA"/>
    <w:rsid w:val="001D3AB5"/>
    <w:rsid w:val="001D581F"/>
    <w:rsid w:val="001D7597"/>
    <w:rsid w:val="001D7BBA"/>
    <w:rsid w:val="001D7E14"/>
    <w:rsid w:val="001E045F"/>
    <w:rsid w:val="001E0565"/>
    <w:rsid w:val="001E0CDA"/>
    <w:rsid w:val="001E1AFB"/>
    <w:rsid w:val="001E4369"/>
    <w:rsid w:val="001E5541"/>
    <w:rsid w:val="001E6785"/>
    <w:rsid w:val="001E683C"/>
    <w:rsid w:val="001E6BA1"/>
    <w:rsid w:val="001E6D0A"/>
    <w:rsid w:val="001E7F18"/>
    <w:rsid w:val="001F02CF"/>
    <w:rsid w:val="001F1C3F"/>
    <w:rsid w:val="001F1EAD"/>
    <w:rsid w:val="001F1EEC"/>
    <w:rsid w:val="001F277D"/>
    <w:rsid w:val="001F386A"/>
    <w:rsid w:val="001F414C"/>
    <w:rsid w:val="001F4963"/>
    <w:rsid w:val="001F4D2C"/>
    <w:rsid w:val="001F617B"/>
    <w:rsid w:val="001F655A"/>
    <w:rsid w:val="001F70DA"/>
    <w:rsid w:val="001F7A4C"/>
    <w:rsid w:val="00200130"/>
    <w:rsid w:val="002005E3"/>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B82"/>
    <w:rsid w:val="00207C03"/>
    <w:rsid w:val="002104F4"/>
    <w:rsid w:val="00210B42"/>
    <w:rsid w:val="00210F68"/>
    <w:rsid w:val="00211DA8"/>
    <w:rsid w:val="0021270E"/>
    <w:rsid w:val="00215060"/>
    <w:rsid w:val="0021522C"/>
    <w:rsid w:val="00215B4E"/>
    <w:rsid w:val="00215EAC"/>
    <w:rsid w:val="0021618B"/>
    <w:rsid w:val="002167D0"/>
    <w:rsid w:val="00216CFB"/>
    <w:rsid w:val="00217F7D"/>
    <w:rsid w:val="00220B82"/>
    <w:rsid w:val="002211BC"/>
    <w:rsid w:val="002226AF"/>
    <w:rsid w:val="002228D1"/>
    <w:rsid w:val="002228F5"/>
    <w:rsid w:val="0022401E"/>
    <w:rsid w:val="00224133"/>
    <w:rsid w:val="00224429"/>
    <w:rsid w:val="002245D1"/>
    <w:rsid w:val="002248DE"/>
    <w:rsid w:val="00224F9C"/>
    <w:rsid w:val="00225811"/>
    <w:rsid w:val="0022762C"/>
    <w:rsid w:val="002302DB"/>
    <w:rsid w:val="00230BB9"/>
    <w:rsid w:val="002314DB"/>
    <w:rsid w:val="00232231"/>
    <w:rsid w:val="00232A21"/>
    <w:rsid w:val="00232C90"/>
    <w:rsid w:val="00232E51"/>
    <w:rsid w:val="00233227"/>
    <w:rsid w:val="002334D6"/>
    <w:rsid w:val="00234529"/>
    <w:rsid w:val="00234705"/>
    <w:rsid w:val="00235155"/>
    <w:rsid w:val="00235E55"/>
    <w:rsid w:val="002366AA"/>
    <w:rsid w:val="00236850"/>
    <w:rsid w:val="00237430"/>
    <w:rsid w:val="00240131"/>
    <w:rsid w:val="00240596"/>
    <w:rsid w:val="0024138C"/>
    <w:rsid w:val="00242006"/>
    <w:rsid w:val="002420C6"/>
    <w:rsid w:val="0024330F"/>
    <w:rsid w:val="00243796"/>
    <w:rsid w:val="002438BA"/>
    <w:rsid w:val="00244121"/>
    <w:rsid w:val="00244264"/>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3A6A"/>
    <w:rsid w:val="00264387"/>
    <w:rsid w:val="002644DF"/>
    <w:rsid w:val="00265B92"/>
    <w:rsid w:val="00266EBB"/>
    <w:rsid w:val="00267329"/>
    <w:rsid w:val="00267833"/>
    <w:rsid w:val="002700D2"/>
    <w:rsid w:val="0027046B"/>
    <w:rsid w:val="002705FC"/>
    <w:rsid w:val="00270E13"/>
    <w:rsid w:val="002717BE"/>
    <w:rsid w:val="00271893"/>
    <w:rsid w:val="002721AE"/>
    <w:rsid w:val="00272B72"/>
    <w:rsid w:val="00272C8A"/>
    <w:rsid w:val="00272F3E"/>
    <w:rsid w:val="002730AC"/>
    <w:rsid w:val="00274766"/>
    <w:rsid w:val="0027556F"/>
    <w:rsid w:val="00276415"/>
    <w:rsid w:val="00276471"/>
    <w:rsid w:val="002766C2"/>
    <w:rsid w:val="00276916"/>
    <w:rsid w:val="002773B4"/>
    <w:rsid w:val="0027780F"/>
    <w:rsid w:val="0027784E"/>
    <w:rsid w:val="00277C15"/>
    <w:rsid w:val="0028017E"/>
    <w:rsid w:val="00280AE2"/>
    <w:rsid w:val="00281982"/>
    <w:rsid w:val="00281C22"/>
    <w:rsid w:val="0028204F"/>
    <w:rsid w:val="00282BC7"/>
    <w:rsid w:val="00283BED"/>
    <w:rsid w:val="00284770"/>
    <w:rsid w:val="002866E7"/>
    <w:rsid w:val="00286C45"/>
    <w:rsid w:val="00287065"/>
    <w:rsid w:val="00287AA9"/>
    <w:rsid w:val="002900CA"/>
    <w:rsid w:val="002900EB"/>
    <w:rsid w:val="002904A9"/>
    <w:rsid w:val="00292090"/>
    <w:rsid w:val="002920EE"/>
    <w:rsid w:val="00293AAA"/>
    <w:rsid w:val="00293BBD"/>
    <w:rsid w:val="00293CEB"/>
    <w:rsid w:val="0029432E"/>
    <w:rsid w:val="00294580"/>
    <w:rsid w:val="0029499F"/>
    <w:rsid w:val="00295789"/>
    <w:rsid w:val="00295AFA"/>
    <w:rsid w:val="00295E6E"/>
    <w:rsid w:val="002962D9"/>
    <w:rsid w:val="0029675C"/>
    <w:rsid w:val="0029797B"/>
    <w:rsid w:val="002A01E1"/>
    <w:rsid w:val="002A0791"/>
    <w:rsid w:val="002A2235"/>
    <w:rsid w:val="002A2250"/>
    <w:rsid w:val="002A2D67"/>
    <w:rsid w:val="002A30EB"/>
    <w:rsid w:val="002A31DD"/>
    <w:rsid w:val="002A32FA"/>
    <w:rsid w:val="002A3753"/>
    <w:rsid w:val="002A449F"/>
    <w:rsid w:val="002A4D23"/>
    <w:rsid w:val="002A50E3"/>
    <w:rsid w:val="002A5151"/>
    <w:rsid w:val="002A539C"/>
    <w:rsid w:val="002A587A"/>
    <w:rsid w:val="002A5AC2"/>
    <w:rsid w:val="002A6D4F"/>
    <w:rsid w:val="002A721E"/>
    <w:rsid w:val="002A74E7"/>
    <w:rsid w:val="002B04E5"/>
    <w:rsid w:val="002B1AD1"/>
    <w:rsid w:val="002B1D5E"/>
    <w:rsid w:val="002B2976"/>
    <w:rsid w:val="002B2A82"/>
    <w:rsid w:val="002B2C06"/>
    <w:rsid w:val="002B30F6"/>
    <w:rsid w:val="002B38BA"/>
    <w:rsid w:val="002B433C"/>
    <w:rsid w:val="002B4667"/>
    <w:rsid w:val="002B5C2C"/>
    <w:rsid w:val="002B6319"/>
    <w:rsid w:val="002B6944"/>
    <w:rsid w:val="002B732D"/>
    <w:rsid w:val="002B77BC"/>
    <w:rsid w:val="002C09D8"/>
    <w:rsid w:val="002C0FF5"/>
    <w:rsid w:val="002C101F"/>
    <w:rsid w:val="002C1D5D"/>
    <w:rsid w:val="002C265E"/>
    <w:rsid w:val="002C2E66"/>
    <w:rsid w:val="002C40DB"/>
    <w:rsid w:val="002C47D2"/>
    <w:rsid w:val="002C4A42"/>
    <w:rsid w:val="002C542E"/>
    <w:rsid w:val="002C5DEC"/>
    <w:rsid w:val="002C6413"/>
    <w:rsid w:val="002C6FFC"/>
    <w:rsid w:val="002C7700"/>
    <w:rsid w:val="002C7CB5"/>
    <w:rsid w:val="002C7CD7"/>
    <w:rsid w:val="002C7D5B"/>
    <w:rsid w:val="002D1034"/>
    <w:rsid w:val="002D16DB"/>
    <w:rsid w:val="002D201D"/>
    <w:rsid w:val="002D3871"/>
    <w:rsid w:val="002D4456"/>
    <w:rsid w:val="002D481E"/>
    <w:rsid w:val="002D6444"/>
    <w:rsid w:val="002D650A"/>
    <w:rsid w:val="002D6D78"/>
    <w:rsid w:val="002D7463"/>
    <w:rsid w:val="002E10D0"/>
    <w:rsid w:val="002E29F2"/>
    <w:rsid w:val="002E308E"/>
    <w:rsid w:val="002E3577"/>
    <w:rsid w:val="002E3C76"/>
    <w:rsid w:val="002E3E36"/>
    <w:rsid w:val="002E4F7A"/>
    <w:rsid w:val="002E655B"/>
    <w:rsid w:val="002F0425"/>
    <w:rsid w:val="002F0AF0"/>
    <w:rsid w:val="002F1560"/>
    <w:rsid w:val="002F1F15"/>
    <w:rsid w:val="002F4E2D"/>
    <w:rsid w:val="002F5BEB"/>
    <w:rsid w:val="002F5C30"/>
    <w:rsid w:val="002F6D60"/>
    <w:rsid w:val="002F70E5"/>
    <w:rsid w:val="002F715A"/>
    <w:rsid w:val="002F733B"/>
    <w:rsid w:val="002F763B"/>
    <w:rsid w:val="002F7A1B"/>
    <w:rsid w:val="002F7FB6"/>
    <w:rsid w:val="003009B6"/>
    <w:rsid w:val="00300BC3"/>
    <w:rsid w:val="003030AC"/>
    <w:rsid w:val="003039C6"/>
    <w:rsid w:val="00303EF2"/>
    <w:rsid w:val="0030453C"/>
    <w:rsid w:val="00304E87"/>
    <w:rsid w:val="003060AB"/>
    <w:rsid w:val="0030698B"/>
    <w:rsid w:val="00310039"/>
    <w:rsid w:val="00310F1C"/>
    <w:rsid w:val="00311789"/>
    <w:rsid w:val="00312054"/>
    <w:rsid w:val="00312C74"/>
    <w:rsid w:val="00313363"/>
    <w:rsid w:val="0031426F"/>
    <w:rsid w:val="00314E1D"/>
    <w:rsid w:val="003154D3"/>
    <w:rsid w:val="00315A71"/>
    <w:rsid w:val="00315B17"/>
    <w:rsid w:val="00315DB9"/>
    <w:rsid w:val="00315EEB"/>
    <w:rsid w:val="00317000"/>
    <w:rsid w:val="0031707C"/>
    <w:rsid w:val="00317451"/>
    <w:rsid w:val="00317C1A"/>
    <w:rsid w:val="00320337"/>
    <w:rsid w:val="00320368"/>
    <w:rsid w:val="0032217B"/>
    <w:rsid w:val="003223A5"/>
    <w:rsid w:val="003236A7"/>
    <w:rsid w:val="00323B74"/>
    <w:rsid w:val="003241E6"/>
    <w:rsid w:val="00324743"/>
    <w:rsid w:val="0032484B"/>
    <w:rsid w:val="003249F0"/>
    <w:rsid w:val="00324DCC"/>
    <w:rsid w:val="00324FA0"/>
    <w:rsid w:val="00325329"/>
    <w:rsid w:val="0032587F"/>
    <w:rsid w:val="00325F61"/>
    <w:rsid w:val="00326D58"/>
    <w:rsid w:val="003271FE"/>
    <w:rsid w:val="003279CC"/>
    <w:rsid w:val="003300AA"/>
    <w:rsid w:val="00330CE1"/>
    <w:rsid w:val="003315C9"/>
    <w:rsid w:val="0033164E"/>
    <w:rsid w:val="00332BC9"/>
    <w:rsid w:val="00333824"/>
    <w:rsid w:val="0033390C"/>
    <w:rsid w:val="00334EE6"/>
    <w:rsid w:val="00335E05"/>
    <w:rsid w:val="00336A88"/>
    <w:rsid w:val="00336D6B"/>
    <w:rsid w:val="00336E64"/>
    <w:rsid w:val="003374DC"/>
    <w:rsid w:val="00340288"/>
    <w:rsid w:val="003403FC"/>
    <w:rsid w:val="00340691"/>
    <w:rsid w:val="003406E0"/>
    <w:rsid w:val="00340D27"/>
    <w:rsid w:val="003427BC"/>
    <w:rsid w:val="003428D9"/>
    <w:rsid w:val="00343BC6"/>
    <w:rsid w:val="00343D48"/>
    <w:rsid w:val="00344CA2"/>
    <w:rsid w:val="00344F00"/>
    <w:rsid w:val="00346104"/>
    <w:rsid w:val="00346366"/>
    <w:rsid w:val="00346B78"/>
    <w:rsid w:val="003470C7"/>
    <w:rsid w:val="00350AFB"/>
    <w:rsid w:val="00351470"/>
    <w:rsid w:val="00352C6D"/>
    <w:rsid w:val="00353197"/>
    <w:rsid w:val="00353406"/>
    <w:rsid w:val="00354BA8"/>
    <w:rsid w:val="003556F1"/>
    <w:rsid w:val="00355A9B"/>
    <w:rsid w:val="00356C61"/>
    <w:rsid w:val="0035721A"/>
    <w:rsid w:val="0036012F"/>
    <w:rsid w:val="00360D98"/>
    <w:rsid w:val="00361006"/>
    <w:rsid w:val="00361478"/>
    <w:rsid w:val="00361A25"/>
    <w:rsid w:val="00363D66"/>
    <w:rsid w:val="00364E65"/>
    <w:rsid w:val="00365280"/>
    <w:rsid w:val="003655D4"/>
    <w:rsid w:val="0036580D"/>
    <w:rsid w:val="00366A2C"/>
    <w:rsid w:val="003671E6"/>
    <w:rsid w:val="00367417"/>
    <w:rsid w:val="00367962"/>
    <w:rsid w:val="0037055E"/>
    <w:rsid w:val="00370629"/>
    <w:rsid w:val="00371E7A"/>
    <w:rsid w:val="003729CF"/>
    <w:rsid w:val="003730B0"/>
    <w:rsid w:val="00373CB8"/>
    <w:rsid w:val="00373CC5"/>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655"/>
    <w:rsid w:val="00392920"/>
    <w:rsid w:val="00394372"/>
    <w:rsid w:val="003948B2"/>
    <w:rsid w:val="003954BE"/>
    <w:rsid w:val="00395BCE"/>
    <w:rsid w:val="003963D6"/>
    <w:rsid w:val="00396484"/>
    <w:rsid w:val="003967CB"/>
    <w:rsid w:val="00396F81"/>
    <w:rsid w:val="00397253"/>
    <w:rsid w:val="0039738E"/>
    <w:rsid w:val="00397B60"/>
    <w:rsid w:val="003A1506"/>
    <w:rsid w:val="003A1D1E"/>
    <w:rsid w:val="003A1FEC"/>
    <w:rsid w:val="003A27C9"/>
    <w:rsid w:val="003A34CF"/>
    <w:rsid w:val="003A392B"/>
    <w:rsid w:val="003A5579"/>
    <w:rsid w:val="003A567C"/>
    <w:rsid w:val="003A6C37"/>
    <w:rsid w:val="003B0494"/>
    <w:rsid w:val="003B1A9B"/>
    <w:rsid w:val="003B20CB"/>
    <w:rsid w:val="003B21C5"/>
    <w:rsid w:val="003B2899"/>
    <w:rsid w:val="003B300D"/>
    <w:rsid w:val="003B3CE1"/>
    <w:rsid w:val="003B520D"/>
    <w:rsid w:val="003B5E1C"/>
    <w:rsid w:val="003B5E89"/>
    <w:rsid w:val="003B648B"/>
    <w:rsid w:val="003B74F5"/>
    <w:rsid w:val="003C0353"/>
    <w:rsid w:val="003C0595"/>
    <w:rsid w:val="003C07BC"/>
    <w:rsid w:val="003C2797"/>
    <w:rsid w:val="003C34B6"/>
    <w:rsid w:val="003C34EA"/>
    <w:rsid w:val="003C496A"/>
    <w:rsid w:val="003C5631"/>
    <w:rsid w:val="003C5CA7"/>
    <w:rsid w:val="003C68B7"/>
    <w:rsid w:val="003D121C"/>
    <w:rsid w:val="003D1351"/>
    <w:rsid w:val="003D1786"/>
    <w:rsid w:val="003D209B"/>
    <w:rsid w:val="003D21AA"/>
    <w:rsid w:val="003D2365"/>
    <w:rsid w:val="003D2FAC"/>
    <w:rsid w:val="003D3F4D"/>
    <w:rsid w:val="003D593A"/>
    <w:rsid w:val="003D6355"/>
    <w:rsid w:val="003D6572"/>
    <w:rsid w:val="003D771A"/>
    <w:rsid w:val="003E0DE4"/>
    <w:rsid w:val="003E2342"/>
    <w:rsid w:val="003E2D85"/>
    <w:rsid w:val="003E3096"/>
    <w:rsid w:val="003E31C6"/>
    <w:rsid w:val="003E48CF"/>
    <w:rsid w:val="003E4DA3"/>
    <w:rsid w:val="003E5221"/>
    <w:rsid w:val="003E6B3A"/>
    <w:rsid w:val="003E74C1"/>
    <w:rsid w:val="003E7EE1"/>
    <w:rsid w:val="003F0A84"/>
    <w:rsid w:val="003F224C"/>
    <w:rsid w:val="003F287B"/>
    <w:rsid w:val="003F2E23"/>
    <w:rsid w:val="003F33AB"/>
    <w:rsid w:val="003F4333"/>
    <w:rsid w:val="003F458F"/>
    <w:rsid w:val="003F4785"/>
    <w:rsid w:val="003F5625"/>
    <w:rsid w:val="003F56C2"/>
    <w:rsid w:val="003F575A"/>
    <w:rsid w:val="003F5B3E"/>
    <w:rsid w:val="003F6206"/>
    <w:rsid w:val="003F653F"/>
    <w:rsid w:val="003F69F1"/>
    <w:rsid w:val="003F768D"/>
    <w:rsid w:val="003F78D5"/>
    <w:rsid w:val="00400574"/>
    <w:rsid w:val="004014D6"/>
    <w:rsid w:val="00402723"/>
    <w:rsid w:val="004028CA"/>
    <w:rsid w:val="004029ED"/>
    <w:rsid w:val="00402C74"/>
    <w:rsid w:val="0040300C"/>
    <w:rsid w:val="0040350B"/>
    <w:rsid w:val="0040378C"/>
    <w:rsid w:val="00404B27"/>
    <w:rsid w:val="00405E0E"/>
    <w:rsid w:val="004065E6"/>
    <w:rsid w:val="004076B4"/>
    <w:rsid w:val="00407952"/>
    <w:rsid w:val="0041052F"/>
    <w:rsid w:val="00411A75"/>
    <w:rsid w:val="00411E9B"/>
    <w:rsid w:val="004120C4"/>
    <w:rsid w:val="0041297E"/>
    <w:rsid w:val="00412D31"/>
    <w:rsid w:val="004141B2"/>
    <w:rsid w:val="004142A0"/>
    <w:rsid w:val="00414D1D"/>
    <w:rsid w:val="0041507F"/>
    <w:rsid w:val="004156F1"/>
    <w:rsid w:val="00415ABA"/>
    <w:rsid w:val="0041634F"/>
    <w:rsid w:val="00416E0C"/>
    <w:rsid w:val="00417919"/>
    <w:rsid w:val="00420B81"/>
    <w:rsid w:val="004217DF"/>
    <w:rsid w:val="004220A4"/>
    <w:rsid w:val="004231FF"/>
    <w:rsid w:val="004235F7"/>
    <w:rsid w:val="00424167"/>
    <w:rsid w:val="00424741"/>
    <w:rsid w:val="0042495A"/>
    <w:rsid w:val="00424CA1"/>
    <w:rsid w:val="004263C3"/>
    <w:rsid w:val="00427236"/>
    <w:rsid w:val="00427944"/>
    <w:rsid w:val="00430BEC"/>
    <w:rsid w:val="00430EB2"/>
    <w:rsid w:val="004312D0"/>
    <w:rsid w:val="00431D25"/>
    <w:rsid w:val="004345F3"/>
    <w:rsid w:val="00435793"/>
    <w:rsid w:val="00436277"/>
    <w:rsid w:val="00436409"/>
    <w:rsid w:val="00436AF0"/>
    <w:rsid w:val="00437590"/>
    <w:rsid w:val="00440BA2"/>
    <w:rsid w:val="00441250"/>
    <w:rsid w:val="004413C8"/>
    <w:rsid w:val="004416C4"/>
    <w:rsid w:val="00442A7E"/>
    <w:rsid w:val="00442FFA"/>
    <w:rsid w:val="004437DE"/>
    <w:rsid w:val="00444531"/>
    <w:rsid w:val="0044454E"/>
    <w:rsid w:val="00444B7E"/>
    <w:rsid w:val="00444DFB"/>
    <w:rsid w:val="00445880"/>
    <w:rsid w:val="00445E83"/>
    <w:rsid w:val="00446780"/>
    <w:rsid w:val="00446F1D"/>
    <w:rsid w:val="00447502"/>
    <w:rsid w:val="00447A32"/>
    <w:rsid w:val="00447C0E"/>
    <w:rsid w:val="00447FEA"/>
    <w:rsid w:val="0045044F"/>
    <w:rsid w:val="00450E9C"/>
    <w:rsid w:val="0045106F"/>
    <w:rsid w:val="00451ED0"/>
    <w:rsid w:val="00453D6F"/>
    <w:rsid w:val="0045425B"/>
    <w:rsid w:val="00454655"/>
    <w:rsid w:val="0045535D"/>
    <w:rsid w:val="0045707D"/>
    <w:rsid w:val="0045763F"/>
    <w:rsid w:val="00457D40"/>
    <w:rsid w:val="004600C5"/>
    <w:rsid w:val="004609DC"/>
    <w:rsid w:val="0046179D"/>
    <w:rsid w:val="004625D6"/>
    <w:rsid w:val="00462B8F"/>
    <w:rsid w:val="004645DB"/>
    <w:rsid w:val="00464674"/>
    <w:rsid w:val="00464ACA"/>
    <w:rsid w:val="004650A5"/>
    <w:rsid w:val="00465921"/>
    <w:rsid w:val="00465C6D"/>
    <w:rsid w:val="004667F7"/>
    <w:rsid w:val="00467036"/>
    <w:rsid w:val="00467DC6"/>
    <w:rsid w:val="00467F8A"/>
    <w:rsid w:val="004708CF"/>
    <w:rsid w:val="00470B26"/>
    <w:rsid w:val="0047186B"/>
    <w:rsid w:val="00471FD4"/>
    <w:rsid w:val="00472058"/>
    <w:rsid w:val="00473116"/>
    <w:rsid w:val="00474D00"/>
    <w:rsid w:val="004756BA"/>
    <w:rsid w:val="004762AA"/>
    <w:rsid w:val="0047692D"/>
    <w:rsid w:val="00480B77"/>
    <w:rsid w:val="0048132F"/>
    <w:rsid w:val="0048208F"/>
    <w:rsid w:val="004825D4"/>
    <w:rsid w:val="0048283B"/>
    <w:rsid w:val="0048289B"/>
    <w:rsid w:val="00483607"/>
    <w:rsid w:val="0048376A"/>
    <w:rsid w:val="00483B54"/>
    <w:rsid w:val="00483FE7"/>
    <w:rsid w:val="00484489"/>
    <w:rsid w:val="00484701"/>
    <w:rsid w:val="0048628B"/>
    <w:rsid w:val="004863E3"/>
    <w:rsid w:val="00486C68"/>
    <w:rsid w:val="00486EF4"/>
    <w:rsid w:val="0049255C"/>
    <w:rsid w:val="00492B63"/>
    <w:rsid w:val="004939CC"/>
    <w:rsid w:val="00493D48"/>
    <w:rsid w:val="00494041"/>
    <w:rsid w:val="00494761"/>
    <w:rsid w:val="00494C73"/>
    <w:rsid w:val="00495BD7"/>
    <w:rsid w:val="00495D6E"/>
    <w:rsid w:val="00496026"/>
    <w:rsid w:val="004962DE"/>
    <w:rsid w:val="00496440"/>
    <w:rsid w:val="004965F1"/>
    <w:rsid w:val="004975CF"/>
    <w:rsid w:val="004A104F"/>
    <w:rsid w:val="004A1754"/>
    <w:rsid w:val="004A1935"/>
    <w:rsid w:val="004A2E01"/>
    <w:rsid w:val="004A3414"/>
    <w:rsid w:val="004A3A96"/>
    <w:rsid w:val="004A3FAF"/>
    <w:rsid w:val="004A4781"/>
    <w:rsid w:val="004A5308"/>
    <w:rsid w:val="004A53FD"/>
    <w:rsid w:val="004A5E4B"/>
    <w:rsid w:val="004A629C"/>
    <w:rsid w:val="004A77AB"/>
    <w:rsid w:val="004A7FE4"/>
    <w:rsid w:val="004B0811"/>
    <w:rsid w:val="004B0B18"/>
    <w:rsid w:val="004B11BF"/>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14A"/>
    <w:rsid w:val="004D13C3"/>
    <w:rsid w:val="004D21E4"/>
    <w:rsid w:val="004D25D6"/>
    <w:rsid w:val="004D2839"/>
    <w:rsid w:val="004D3E88"/>
    <w:rsid w:val="004D51DE"/>
    <w:rsid w:val="004D68F3"/>
    <w:rsid w:val="004D6F16"/>
    <w:rsid w:val="004D796F"/>
    <w:rsid w:val="004E04B9"/>
    <w:rsid w:val="004E05CE"/>
    <w:rsid w:val="004E1130"/>
    <w:rsid w:val="004E127D"/>
    <w:rsid w:val="004E137E"/>
    <w:rsid w:val="004E3668"/>
    <w:rsid w:val="004E389B"/>
    <w:rsid w:val="004E3AD3"/>
    <w:rsid w:val="004E4DF2"/>
    <w:rsid w:val="004E597E"/>
    <w:rsid w:val="004E623F"/>
    <w:rsid w:val="004E661A"/>
    <w:rsid w:val="004E67B6"/>
    <w:rsid w:val="004E6C21"/>
    <w:rsid w:val="004E6E53"/>
    <w:rsid w:val="004E77FC"/>
    <w:rsid w:val="004E78C4"/>
    <w:rsid w:val="004E792D"/>
    <w:rsid w:val="004E7EB3"/>
    <w:rsid w:val="004F054B"/>
    <w:rsid w:val="004F0574"/>
    <w:rsid w:val="004F083C"/>
    <w:rsid w:val="004F08BD"/>
    <w:rsid w:val="004F1677"/>
    <w:rsid w:val="004F1E47"/>
    <w:rsid w:val="004F2A5B"/>
    <w:rsid w:val="004F3183"/>
    <w:rsid w:val="004F39EC"/>
    <w:rsid w:val="004F579C"/>
    <w:rsid w:val="004F589E"/>
    <w:rsid w:val="004F5E04"/>
    <w:rsid w:val="004F5F1C"/>
    <w:rsid w:val="004F6213"/>
    <w:rsid w:val="004F6ECB"/>
    <w:rsid w:val="004F753E"/>
    <w:rsid w:val="005007F8"/>
    <w:rsid w:val="00500846"/>
    <w:rsid w:val="00501697"/>
    <w:rsid w:val="00502F0B"/>
    <w:rsid w:val="0050308D"/>
    <w:rsid w:val="00503625"/>
    <w:rsid w:val="00503755"/>
    <w:rsid w:val="00503CD5"/>
    <w:rsid w:val="00505203"/>
    <w:rsid w:val="005058FB"/>
    <w:rsid w:val="00505B7F"/>
    <w:rsid w:val="00505E09"/>
    <w:rsid w:val="00506E33"/>
    <w:rsid w:val="00507172"/>
    <w:rsid w:val="00507642"/>
    <w:rsid w:val="00507BDE"/>
    <w:rsid w:val="00511CD5"/>
    <w:rsid w:val="0051223E"/>
    <w:rsid w:val="005122F5"/>
    <w:rsid w:val="00512C9E"/>
    <w:rsid w:val="00513D4F"/>
    <w:rsid w:val="0051480D"/>
    <w:rsid w:val="00514C9A"/>
    <w:rsid w:val="00514FFC"/>
    <w:rsid w:val="00516067"/>
    <w:rsid w:val="005161BC"/>
    <w:rsid w:val="00516A49"/>
    <w:rsid w:val="0052033A"/>
    <w:rsid w:val="005206BA"/>
    <w:rsid w:val="005208F8"/>
    <w:rsid w:val="00521EA0"/>
    <w:rsid w:val="00522213"/>
    <w:rsid w:val="00523076"/>
    <w:rsid w:val="00523282"/>
    <w:rsid w:val="0052349A"/>
    <w:rsid w:val="005235B6"/>
    <w:rsid w:val="005236C6"/>
    <w:rsid w:val="00524B84"/>
    <w:rsid w:val="00524BCD"/>
    <w:rsid w:val="00524ED7"/>
    <w:rsid w:val="00525437"/>
    <w:rsid w:val="00525516"/>
    <w:rsid w:val="00525AEE"/>
    <w:rsid w:val="005264D2"/>
    <w:rsid w:val="00527AF7"/>
    <w:rsid w:val="00530A88"/>
    <w:rsid w:val="00530D10"/>
    <w:rsid w:val="005315A2"/>
    <w:rsid w:val="00531B6E"/>
    <w:rsid w:val="00531C0F"/>
    <w:rsid w:val="00534049"/>
    <w:rsid w:val="005340B0"/>
    <w:rsid w:val="005342C3"/>
    <w:rsid w:val="00534694"/>
    <w:rsid w:val="00534DF6"/>
    <w:rsid w:val="00535327"/>
    <w:rsid w:val="00535555"/>
    <w:rsid w:val="00536582"/>
    <w:rsid w:val="00536807"/>
    <w:rsid w:val="005377C2"/>
    <w:rsid w:val="00537F89"/>
    <w:rsid w:val="00540739"/>
    <w:rsid w:val="00542A96"/>
    <w:rsid w:val="00542F36"/>
    <w:rsid w:val="00544146"/>
    <w:rsid w:val="00545F09"/>
    <w:rsid w:val="005464B2"/>
    <w:rsid w:val="00546A00"/>
    <w:rsid w:val="00547B7C"/>
    <w:rsid w:val="00550837"/>
    <w:rsid w:val="00551A16"/>
    <w:rsid w:val="0055256E"/>
    <w:rsid w:val="005545D1"/>
    <w:rsid w:val="005549DB"/>
    <w:rsid w:val="0055647C"/>
    <w:rsid w:val="00556E00"/>
    <w:rsid w:val="0055791D"/>
    <w:rsid w:val="0055792D"/>
    <w:rsid w:val="00557981"/>
    <w:rsid w:val="00557F6B"/>
    <w:rsid w:val="00563435"/>
    <w:rsid w:val="00565980"/>
    <w:rsid w:val="005660D6"/>
    <w:rsid w:val="00566269"/>
    <w:rsid w:val="00566539"/>
    <w:rsid w:val="00566E5E"/>
    <w:rsid w:val="00567FE3"/>
    <w:rsid w:val="00570F93"/>
    <w:rsid w:val="00571737"/>
    <w:rsid w:val="005723B9"/>
    <w:rsid w:val="00572D18"/>
    <w:rsid w:val="005731B9"/>
    <w:rsid w:val="00573D25"/>
    <w:rsid w:val="005764D3"/>
    <w:rsid w:val="00576CF9"/>
    <w:rsid w:val="00577C3A"/>
    <w:rsid w:val="005807B7"/>
    <w:rsid w:val="00580FA3"/>
    <w:rsid w:val="0058124E"/>
    <w:rsid w:val="005822B1"/>
    <w:rsid w:val="00582659"/>
    <w:rsid w:val="00582820"/>
    <w:rsid w:val="0058418B"/>
    <w:rsid w:val="005846C1"/>
    <w:rsid w:val="00584BFF"/>
    <w:rsid w:val="00585087"/>
    <w:rsid w:val="00585C33"/>
    <w:rsid w:val="0058667B"/>
    <w:rsid w:val="0058727C"/>
    <w:rsid w:val="005879E8"/>
    <w:rsid w:val="00587FCE"/>
    <w:rsid w:val="005900B9"/>
    <w:rsid w:val="005903A0"/>
    <w:rsid w:val="00590F54"/>
    <w:rsid w:val="00590FEB"/>
    <w:rsid w:val="00592614"/>
    <w:rsid w:val="00592BEC"/>
    <w:rsid w:val="00592FF6"/>
    <w:rsid w:val="00593288"/>
    <w:rsid w:val="005942E4"/>
    <w:rsid w:val="00594934"/>
    <w:rsid w:val="005957C1"/>
    <w:rsid w:val="0059697F"/>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4A7"/>
    <w:rsid w:val="005B389E"/>
    <w:rsid w:val="005B3D98"/>
    <w:rsid w:val="005B40A8"/>
    <w:rsid w:val="005B4402"/>
    <w:rsid w:val="005B4838"/>
    <w:rsid w:val="005B49B1"/>
    <w:rsid w:val="005B4E6B"/>
    <w:rsid w:val="005B5261"/>
    <w:rsid w:val="005B5C1D"/>
    <w:rsid w:val="005B6ABF"/>
    <w:rsid w:val="005C0AED"/>
    <w:rsid w:val="005C0EA8"/>
    <w:rsid w:val="005C197F"/>
    <w:rsid w:val="005C218F"/>
    <w:rsid w:val="005C39B0"/>
    <w:rsid w:val="005C3A9A"/>
    <w:rsid w:val="005C44E2"/>
    <w:rsid w:val="005C4AD9"/>
    <w:rsid w:val="005C516C"/>
    <w:rsid w:val="005C52F9"/>
    <w:rsid w:val="005C68B5"/>
    <w:rsid w:val="005C6BB1"/>
    <w:rsid w:val="005C6DD0"/>
    <w:rsid w:val="005C76FE"/>
    <w:rsid w:val="005C7C58"/>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15A"/>
    <w:rsid w:val="005E0407"/>
    <w:rsid w:val="005E06C2"/>
    <w:rsid w:val="005E0E4C"/>
    <w:rsid w:val="005E18F6"/>
    <w:rsid w:val="005E37C6"/>
    <w:rsid w:val="005E3B42"/>
    <w:rsid w:val="005E4B8E"/>
    <w:rsid w:val="005E55A2"/>
    <w:rsid w:val="005E727A"/>
    <w:rsid w:val="005E7851"/>
    <w:rsid w:val="005E78C1"/>
    <w:rsid w:val="005E7A2F"/>
    <w:rsid w:val="005F0614"/>
    <w:rsid w:val="005F063D"/>
    <w:rsid w:val="005F11EC"/>
    <w:rsid w:val="005F175A"/>
    <w:rsid w:val="005F1E13"/>
    <w:rsid w:val="005F1FCB"/>
    <w:rsid w:val="005F2FB2"/>
    <w:rsid w:val="005F3531"/>
    <w:rsid w:val="005F390B"/>
    <w:rsid w:val="005F3E7A"/>
    <w:rsid w:val="005F43E8"/>
    <w:rsid w:val="005F61F9"/>
    <w:rsid w:val="005F6248"/>
    <w:rsid w:val="005F66BC"/>
    <w:rsid w:val="005F69FC"/>
    <w:rsid w:val="005F6ECC"/>
    <w:rsid w:val="005F74AA"/>
    <w:rsid w:val="005F76DC"/>
    <w:rsid w:val="00600ACE"/>
    <w:rsid w:val="00601143"/>
    <w:rsid w:val="00601340"/>
    <w:rsid w:val="0060223F"/>
    <w:rsid w:val="0060352C"/>
    <w:rsid w:val="0060479A"/>
    <w:rsid w:val="006051CA"/>
    <w:rsid w:val="006054D4"/>
    <w:rsid w:val="00606C80"/>
    <w:rsid w:val="0061062E"/>
    <w:rsid w:val="00610ED9"/>
    <w:rsid w:val="00612619"/>
    <w:rsid w:val="00612862"/>
    <w:rsid w:val="00612DF4"/>
    <w:rsid w:val="0061330F"/>
    <w:rsid w:val="0061382C"/>
    <w:rsid w:val="006140E2"/>
    <w:rsid w:val="00614B0F"/>
    <w:rsid w:val="00615DC1"/>
    <w:rsid w:val="00616225"/>
    <w:rsid w:val="00616D13"/>
    <w:rsid w:val="0061725B"/>
    <w:rsid w:val="0062020B"/>
    <w:rsid w:val="006202D8"/>
    <w:rsid w:val="006203E6"/>
    <w:rsid w:val="006204B1"/>
    <w:rsid w:val="0062067B"/>
    <w:rsid w:val="00623C0F"/>
    <w:rsid w:val="00623FE2"/>
    <w:rsid w:val="0062505A"/>
    <w:rsid w:val="006250C0"/>
    <w:rsid w:val="00625235"/>
    <w:rsid w:val="00625469"/>
    <w:rsid w:val="0062632C"/>
    <w:rsid w:val="006263B3"/>
    <w:rsid w:val="006265AC"/>
    <w:rsid w:val="006274B0"/>
    <w:rsid w:val="00627DEA"/>
    <w:rsid w:val="006325BE"/>
    <w:rsid w:val="006336D8"/>
    <w:rsid w:val="006336F7"/>
    <w:rsid w:val="00633D9E"/>
    <w:rsid w:val="00634ABD"/>
    <w:rsid w:val="00635622"/>
    <w:rsid w:val="00636C4C"/>
    <w:rsid w:val="00637FAF"/>
    <w:rsid w:val="006400D6"/>
    <w:rsid w:val="00640536"/>
    <w:rsid w:val="00640854"/>
    <w:rsid w:val="00640A70"/>
    <w:rsid w:val="00640B96"/>
    <w:rsid w:val="006416E3"/>
    <w:rsid w:val="00642581"/>
    <w:rsid w:val="0064379A"/>
    <w:rsid w:val="006439DA"/>
    <w:rsid w:val="00643BA5"/>
    <w:rsid w:val="0064621B"/>
    <w:rsid w:val="00646C76"/>
    <w:rsid w:val="00646F87"/>
    <w:rsid w:val="00650233"/>
    <w:rsid w:val="00652044"/>
    <w:rsid w:val="00652B6A"/>
    <w:rsid w:val="00652C4D"/>
    <w:rsid w:val="00652EA7"/>
    <w:rsid w:val="0065308A"/>
    <w:rsid w:val="00653590"/>
    <w:rsid w:val="0065410C"/>
    <w:rsid w:val="00654CB4"/>
    <w:rsid w:val="00654D21"/>
    <w:rsid w:val="006555AB"/>
    <w:rsid w:val="00655753"/>
    <w:rsid w:val="0065663E"/>
    <w:rsid w:val="00656EF2"/>
    <w:rsid w:val="00656F22"/>
    <w:rsid w:val="00657FF8"/>
    <w:rsid w:val="00660736"/>
    <w:rsid w:val="00661024"/>
    <w:rsid w:val="00661A08"/>
    <w:rsid w:val="00661A21"/>
    <w:rsid w:val="00661CAF"/>
    <w:rsid w:val="00661DB0"/>
    <w:rsid w:val="006627EE"/>
    <w:rsid w:val="00662C9D"/>
    <w:rsid w:val="00662DBA"/>
    <w:rsid w:val="006631D0"/>
    <w:rsid w:val="006640AF"/>
    <w:rsid w:val="006644D7"/>
    <w:rsid w:val="0066470F"/>
    <w:rsid w:val="006647CE"/>
    <w:rsid w:val="00664919"/>
    <w:rsid w:val="00665FB2"/>
    <w:rsid w:val="006669B1"/>
    <w:rsid w:val="00666D87"/>
    <w:rsid w:val="00667450"/>
    <w:rsid w:val="00667500"/>
    <w:rsid w:val="0066769F"/>
    <w:rsid w:val="0067183B"/>
    <w:rsid w:val="00671881"/>
    <w:rsid w:val="00673759"/>
    <w:rsid w:val="00673AF4"/>
    <w:rsid w:val="00674C68"/>
    <w:rsid w:val="00674CF3"/>
    <w:rsid w:val="00674ED7"/>
    <w:rsid w:val="0067531C"/>
    <w:rsid w:val="00675F00"/>
    <w:rsid w:val="00676027"/>
    <w:rsid w:val="0067624F"/>
    <w:rsid w:val="006764D6"/>
    <w:rsid w:val="00676CD6"/>
    <w:rsid w:val="00677176"/>
    <w:rsid w:val="0067720D"/>
    <w:rsid w:val="00677B73"/>
    <w:rsid w:val="00680850"/>
    <w:rsid w:val="00680AE4"/>
    <w:rsid w:val="00680EE9"/>
    <w:rsid w:val="00681BE0"/>
    <w:rsid w:val="00681E5E"/>
    <w:rsid w:val="00684641"/>
    <w:rsid w:val="00684A86"/>
    <w:rsid w:val="00685FD2"/>
    <w:rsid w:val="006863B6"/>
    <w:rsid w:val="0068675F"/>
    <w:rsid w:val="00686EB3"/>
    <w:rsid w:val="00687AA4"/>
    <w:rsid w:val="00687DAF"/>
    <w:rsid w:val="00691953"/>
    <w:rsid w:val="00692910"/>
    <w:rsid w:val="006933DA"/>
    <w:rsid w:val="00693688"/>
    <w:rsid w:val="00693747"/>
    <w:rsid w:val="00694084"/>
    <w:rsid w:val="006947F4"/>
    <w:rsid w:val="0069706B"/>
    <w:rsid w:val="00697C32"/>
    <w:rsid w:val="00697D71"/>
    <w:rsid w:val="006A0421"/>
    <w:rsid w:val="006A16BA"/>
    <w:rsid w:val="006A1829"/>
    <w:rsid w:val="006A186A"/>
    <w:rsid w:val="006A1B71"/>
    <w:rsid w:val="006A1B79"/>
    <w:rsid w:val="006A1BE2"/>
    <w:rsid w:val="006A28A6"/>
    <w:rsid w:val="006A295C"/>
    <w:rsid w:val="006A2EF6"/>
    <w:rsid w:val="006A3AFF"/>
    <w:rsid w:val="006A58D0"/>
    <w:rsid w:val="006A5957"/>
    <w:rsid w:val="006A63ED"/>
    <w:rsid w:val="006A674E"/>
    <w:rsid w:val="006A69D1"/>
    <w:rsid w:val="006B0A39"/>
    <w:rsid w:val="006B1249"/>
    <w:rsid w:val="006B2242"/>
    <w:rsid w:val="006B248A"/>
    <w:rsid w:val="006B32E9"/>
    <w:rsid w:val="006B380A"/>
    <w:rsid w:val="006B39F9"/>
    <w:rsid w:val="006B3A21"/>
    <w:rsid w:val="006B47FC"/>
    <w:rsid w:val="006B4E13"/>
    <w:rsid w:val="006B5B35"/>
    <w:rsid w:val="006B5CCA"/>
    <w:rsid w:val="006B5F0E"/>
    <w:rsid w:val="006B6691"/>
    <w:rsid w:val="006B6900"/>
    <w:rsid w:val="006B724A"/>
    <w:rsid w:val="006C0D7B"/>
    <w:rsid w:val="006C104E"/>
    <w:rsid w:val="006C1D01"/>
    <w:rsid w:val="006C2998"/>
    <w:rsid w:val="006C2E61"/>
    <w:rsid w:val="006C364A"/>
    <w:rsid w:val="006C386F"/>
    <w:rsid w:val="006C6314"/>
    <w:rsid w:val="006C64CC"/>
    <w:rsid w:val="006C6557"/>
    <w:rsid w:val="006C69F5"/>
    <w:rsid w:val="006C7D50"/>
    <w:rsid w:val="006D0686"/>
    <w:rsid w:val="006D190E"/>
    <w:rsid w:val="006D4237"/>
    <w:rsid w:val="006D4379"/>
    <w:rsid w:val="006D4B27"/>
    <w:rsid w:val="006D4E1C"/>
    <w:rsid w:val="006D4F35"/>
    <w:rsid w:val="006D52E0"/>
    <w:rsid w:val="006D5AB7"/>
    <w:rsid w:val="006D5B1F"/>
    <w:rsid w:val="006D5CF5"/>
    <w:rsid w:val="006D62A9"/>
    <w:rsid w:val="006D6D89"/>
    <w:rsid w:val="006D7591"/>
    <w:rsid w:val="006E0633"/>
    <w:rsid w:val="006E0A3F"/>
    <w:rsid w:val="006E2ABA"/>
    <w:rsid w:val="006E35A4"/>
    <w:rsid w:val="006E44F6"/>
    <w:rsid w:val="006E45A5"/>
    <w:rsid w:val="006E56D8"/>
    <w:rsid w:val="006E5923"/>
    <w:rsid w:val="006E5D0D"/>
    <w:rsid w:val="006E694C"/>
    <w:rsid w:val="006E7279"/>
    <w:rsid w:val="006E7FE3"/>
    <w:rsid w:val="006F0480"/>
    <w:rsid w:val="006F04FA"/>
    <w:rsid w:val="006F0879"/>
    <w:rsid w:val="006F0ADD"/>
    <w:rsid w:val="006F23CC"/>
    <w:rsid w:val="006F27EB"/>
    <w:rsid w:val="006F3B05"/>
    <w:rsid w:val="006F4370"/>
    <w:rsid w:val="006F4677"/>
    <w:rsid w:val="006F5406"/>
    <w:rsid w:val="006F563A"/>
    <w:rsid w:val="006F5DA1"/>
    <w:rsid w:val="006F5E41"/>
    <w:rsid w:val="006F61F6"/>
    <w:rsid w:val="006F6A09"/>
    <w:rsid w:val="006F7C9B"/>
    <w:rsid w:val="007002F2"/>
    <w:rsid w:val="007009D9"/>
    <w:rsid w:val="00701127"/>
    <w:rsid w:val="0070157B"/>
    <w:rsid w:val="00701CB9"/>
    <w:rsid w:val="00701FF2"/>
    <w:rsid w:val="007025BF"/>
    <w:rsid w:val="007028F7"/>
    <w:rsid w:val="00702FB1"/>
    <w:rsid w:val="007035F6"/>
    <w:rsid w:val="007065F9"/>
    <w:rsid w:val="00707B66"/>
    <w:rsid w:val="00711499"/>
    <w:rsid w:val="00712AAF"/>
    <w:rsid w:val="00712AF8"/>
    <w:rsid w:val="00712DBE"/>
    <w:rsid w:val="0071372E"/>
    <w:rsid w:val="0071440F"/>
    <w:rsid w:val="007149D3"/>
    <w:rsid w:val="00720269"/>
    <w:rsid w:val="007228B4"/>
    <w:rsid w:val="007228C8"/>
    <w:rsid w:val="007235D7"/>
    <w:rsid w:val="00724354"/>
    <w:rsid w:val="00724E76"/>
    <w:rsid w:val="007255DB"/>
    <w:rsid w:val="00725908"/>
    <w:rsid w:val="00725DE1"/>
    <w:rsid w:val="00727B16"/>
    <w:rsid w:val="00727D50"/>
    <w:rsid w:val="0073061D"/>
    <w:rsid w:val="00730B2C"/>
    <w:rsid w:val="00732705"/>
    <w:rsid w:val="0073288D"/>
    <w:rsid w:val="00732B1A"/>
    <w:rsid w:val="007330B6"/>
    <w:rsid w:val="007337E0"/>
    <w:rsid w:val="00733E9E"/>
    <w:rsid w:val="00734459"/>
    <w:rsid w:val="0073732F"/>
    <w:rsid w:val="00737764"/>
    <w:rsid w:val="0074088B"/>
    <w:rsid w:val="007409FB"/>
    <w:rsid w:val="00740A18"/>
    <w:rsid w:val="00740D88"/>
    <w:rsid w:val="00742AA3"/>
    <w:rsid w:val="007441D9"/>
    <w:rsid w:val="00744ACA"/>
    <w:rsid w:val="00745E83"/>
    <w:rsid w:val="007469B4"/>
    <w:rsid w:val="007473A3"/>
    <w:rsid w:val="0074761D"/>
    <w:rsid w:val="00750B84"/>
    <w:rsid w:val="00751029"/>
    <w:rsid w:val="00751888"/>
    <w:rsid w:val="00751C24"/>
    <w:rsid w:val="007520F6"/>
    <w:rsid w:val="00753237"/>
    <w:rsid w:val="00753329"/>
    <w:rsid w:val="00753EF3"/>
    <w:rsid w:val="00753F65"/>
    <w:rsid w:val="00754040"/>
    <w:rsid w:val="00754FB9"/>
    <w:rsid w:val="00755684"/>
    <w:rsid w:val="00755B1F"/>
    <w:rsid w:val="007567E6"/>
    <w:rsid w:val="00756EE9"/>
    <w:rsid w:val="007571BA"/>
    <w:rsid w:val="007572C6"/>
    <w:rsid w:val="00757EBA"/>
    <w:rsid w:val="0076121E"/>
    <w:rsid w:val="00761E32"/>
    <w:rsid w:val="007625DF"/>
    <w:rsid w:val="007627C4"/>
    <w:rsid w:val="00762CC8"/>
    <w:rsid w:val="00762DDE"/>
    <w:rsid w:val="00763A69"/>
    <w:rsid w:val="00763A94"/>
    <w:rsid w:val="00764245"/>
    <w:rsid w:val="00764818"/>
    <w:rsid w:val="00764E09"/>
    <w:rsid w:val="00764F86"/>
    <w:rsid w:val="00765372"/>
    <w:rsid w:val="007660FB"/>
    <w:rsid w:val="00767AA4"/>
    <w:rsid w:val="00767ACC"/>
    <w:rsid w:val="00767EF0"/>
    <w:rsid w:val="0077000B"/>
    <w:rsid w:val="007705B7"/>
    <w:rsid w:val="00773163"/>
    <w:rsid w:val="007731AC"/>
    <w:rsid w:val="0077323C"/>
    <w:rsid w:val="00773BBC"/>
    <w:rsid w:val="00774629"/>
    <w:rsid w:val="00774E40"/>
    <w:rsid w:val="00775DDB"/>
    <w:rsid w:val="00776110"/>
    <w:rsid w:val="00776224"/>
    <w:rsid w:val="00776D1F"/>
    <w:rsid w:val="00777E54"/>
    <w:rsid w:val="00781C20"/>
    <w:rsid w:val="007830CB"/>
    <w:rsid w:val="007834D5"/>
    <w:rsid w:val="0078368C"/>
    <w:rsid w:val="0078548C"/>
    <w:rsid w:val="00785CAE"/>
    <w:rsid w:val="00785FA8"/>
    <w:rsid w:val="0078672E"/>
    <w:rsid w:val="00786C9D"/>
    <w:rsid w:val="007870A7"/>
    <w:rsid w:val="0078728E"/>
    <w:rsid w:val="007876F2"/>
    <w:rsid w:val="00790476"/>
    <w:rsid w:val="0079292A"/>
    <w:rsid w:val="00792A27"/>
    <w:rsid w:val="00793CD1"/>
    <w:rsid w:val="00795BF2"/>
    <w:rsid w:val="00796847"/>
    <w:rsid w:val="007969B8"/>
    <w:rsid w:val="007976DD"/>
    <w:rsid w:val="007A07B5"/>
    <w:rsid w:val="007A189D"/>
    <w:rsid w:val="007A1D66"/>
    <w:rsid w:val="007A24F0"/>
    <w:rsid w:val="007A28A3"/>
    <w:rsid w:val="007A2E00"/>
    <w:rsid w:val="007A35D8"/>
    <w:rsid w:val="007A36DE"/>
    <w:rsid w:val="007A3798"/>
    <w:rsid w:val="007A38AA"/>
    <w:rsid w:val="007A3AA3"/>
    <w:rsid w:val="007A3AB1"/>
    <w:rsid w:val="007A44A0"/>
    <w:rsid w:val="007A44D9"/>
    <w:rsid w:val="007A4935"/>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1BA6"/>
    <w:rsid w:val="007D2C99"/>
    <w:rsid w:val="007D2EDF"/>
    <w:rsid w:val="007D2EF6"/>
    <w:rsid w:val="007D3436"/>
    <w:rsid w:val="007D3456"/>
    <w:rsid w:val="007D34DD"/>
    <w:rsid w:val="007D4792"/>
    <w:rsid w:val="007D48FB"/>
    <w:rsid w:val="007D4CA4"/>
    <w:rsid w:val="007D5178"/>
    <w:rsid w:val="007D56F2"/>
    <w:rsid w:val="007D58C7"/>
    <w:rsid w:val="007D5AAC"/>
    <w:rsid w:val="007D5ACE"/>
    <w:rsid w:val="007D5EB1"/>
    <w:rsid w:val="007D69E8"/>
    <w:rsid w:val="007D6D3D"/>
    <w:rsid w:val="007D71AA"/>
    <w:rsid w:val="007D75DA"/>
    <w:rsid w:val="007D775F"/>
    <w:rsid w:val="007D7A38"/>
    <w:rsid w:val="007D7BC5"/>
    <w:rsid w:val="007E19AA"/>
    <w:rsid w:val="007E1ADA"/>
    <w:rsid w:val="007E2A78"/>
    <w:rsid w:val="007E3AFB"/>
    <w:rsid w:val="007E4448"/>
    <w:rsid w:val="007E674C"/>
    <w:rsid w:val="007E715B"/>
    <w:rsid w:val="007E7412"/>
    <w:rsid w:val="007F0BD9"/>
    <w:rsid w:val="007F1133"/>
    <w:rsid w:val="007F13BB"/>
    <w:rsid w:val="007F140C"/>
    <w:rsid w:val="007F1C2E"/>
    <w:rsid w:val="007F1E1F"/>
    <w:rsid w:val="007F20FA"/>
    <w:rsid w:val="007F218B"/>
    <w:rsid w:val="007F241B"/>
    <w:rsid w:val="007F322B"/>
    <w:rsid w:val="007F34CF"/>
    <w:rsid w:val="007F359B"/>
    <w:rsid w:val="007F35EB"/>
    <w:rsid w:val="007F37DD"/>
    <w:rsid w:val="007F3A30"/>
    <w:rsid w:val="007F3EDA"/>
    <w:rsid w:val="007F44AA"/>
    <w:rsid w:val="007F4BE4"/>
    <w:rsid w:val="007F4E1D"/>
    <w:rsid w:val="007F6712"/>
    <w:rsid w:val="007F712D"/>
    <w:rsid w:val="007F7150"/>
    <w:rsid w:val="00800A0F"/>
    <w:rsid w:val="0080176C"/>
    <w:rsid w:val="00802572"/>
    <w:rsid w:val="008027F6"/>
    <w:rsid w:val="00803C38"/>
    <w:rsid w:val="0080462E"/>
    <w:rsid w:val="00804E68"/>
    <w:rsid w:val="00805F91"/>
    <w:rsid w:val="00806031"/>
    <w:rsid w:val="008061C1"/>
    <w:rsid w:val="00806A8E"/>
    <w:rsid w:val="00806B63"/>
    <w:rsid w:val="00807489"/>
    <w:rsid w:val="008077B5"/>
    <w:rsid w:val="0081281C"/>
    <w:rsid w:val="00812EE1"/>
    <w:rsid w:val="008131F3"/>
    <w:rsid w:val="0081405B"/>
    <w:rsid w:val="008146C7"/>
    <w:rsid w:val="00814B1E"/>
    <w:rsid w:val="0081704B"/>
    <w:rsid w:val="00817CCD"/>
    <w:rsid w:val="00820A88"/>
    <w:rsid w:val="00820D14"/>
    <w:rsid w:val="00820FAC"/>
    <w:rsid w:val="00821066"/>
    <w:rsid w:val="00821391"/>
    <w:rsid w:val="00822A4A"/>
    <w:rsid w:val="0082384B"/>
    <w:rsid w:val="008254A3"/>
    <w:rsid w:val="00825554"/>
    <w:rsid w:val="00825ED2"/>
    <w:rsid w:val="00827ACC"/>
    <w:rsid w:val="00830CA1"/>
    <w:rsid w:val="0083215E"/>
    <w:rsid w:val="0083219B"/>
    <w:rsid w:val="00832424"/>
    <w:rsid w:val="008328DD"/>
    <w:rsid w:val="00833529"/>
    <w:rsid w:val="00833C17"/>
    <w:rsid w:val="00834400"/>
    <w:rsid w:val="00834750"/>
    <w:rsid w:val="008348E5"/>
    <w:rsid w:val="00834A3A"/>
    <w:rsid w:val="00835E8A"/>
    <w:rsid w:val="008363F3"/>
    <w:rsid w:val="0083753F"/>
    <w:rsid w:val="008376CB"/>
    <w:rsid w:val="00837BCD"/>
    <w:rsid w:val="008426EA"/>
    <w:rsid w:val="00842C08"/>
    <w:rsid w:val="00843C6A"/>
    <w:rsid w:val="00844607"/>
    <w:rsid w:val="00844685"/>
    <w:rsid w:val="008449A4"/>
    <w:rsid w:val="00844E9C"/>
    <w:rsid w:val="00844EF5"/>
    <w:rsid w:val="00845A97"/>
    <w:rsid w:val="00846519"/>
    <w:rsid w:val="00846CD7"/>
    <w:rsid w:val="00846E55"/>
    <w:rsid w:val="00847218"/>
    <w:rsid w:val="0084770D"/>
    <w:rsid w:val="00847C7F"/>
    <w:rsid w:val="00850B58"/>
    <w:rsid w:val="00850D3E"/>
    <w:rsid w:val="0085239D"/>
    <w:rsid w:val="00852E69"/>
    <w:rsid w:val="00852F1A"/>
    <w:rsid w:val="008547E3"/>
    <w:rsid w:val="008548CA"/>
    <w:rsid w:val="0085521D"/>
    <w:rsid w:val="00855CC7"/>
    <w:rsid w:val="00857DBE"/>
    <w:rsid w:val="00860403"/>
    <w:rsid w:val="00860F7C"/>
    <w:rsid w:val="00861C69"/>
    <w:rsid w:val="00862DA2"/>
    <w:rsid w:val="00864062"/>
    <w:rsid w:val="00864F54"/>
    <w:rsid w:val="00865080"/>
    <w:rsid w:val="00865C3D"/>
    <w:rsid w:val="008663A7"/>
    <w:rsid w:val="00866659"/>
    <w:rsid w:val="008667E7"/>
    <w:rsid w:val="00867350"/>
    <w:rsid w:val="008674D1"/>
    <w:rsid w:val="00867613"/>
    <w:rsid w:val="00867B61"/>
    <w:rsid w:val="00867D8D"/>
    <w:rsid w:val="00870816"/>
    <w:rsid w:val="008722D8"/>
    <w:rsid w:val="008723E7"/>
    <w:rsid w:val="008733A3"/>
    <w:rsid w:val="00873F6D"/>
    <w:rsid w:val="0087571B"/>
    <w:rsid w:val="0087599D"/>
    <w:rsid w:val="00876AEA"/>
    <w:rsid w:val="00876BC9"/>
    <w:rsid w:val="00877530"/>
    <w:rsid w:val="008809F2"/>
    <w:rsid w:val="00880FE9"/>
    <w:rsid w:val="008820C0"/>
    <w:rsid w:val="008823D9"/>
    <w:rsid w:val="00882857"/>
    <w:rsid w:val="0088484C"/>
    <w:rsid w:val="00884D52"/>
    <w:rsid w:val="00885132"/>
    <w:rsid w:val="008857BF"/>
    <w:rsid w:val="00885932"/>
    <w:rsid w:val="00885CCD"/>
    <w:rsid w:val="008865A7"/>
    <w:rsid w:val="008876C6"/>
    <w:rsid w:val="00887AE7"/>
    <w:rsid w:val="00887BCA"/>
    <w:rsid w:val="00887F7C"/>
    <w:rsid w:val="00891870"/>
    <w:rsid w:val="008930E2"/>
    <w:rsid w:val="00894F8D"/>
    <w:rsid w:val="00895F05"/>
    <w:rsid w:val="0089792E"/>
    <w:rsid w:val="00897FA4"/>
    <w:rsid w:val="008A0460"/>
    <w:rsid w:val="008A0636"/>
    <w:rsid w:val="008A0A6A"/>
    <w:rsid w:val="008A136E"/>
    <w:rsid w:val="008A1857"/>
    <w:rsid w:val="008A25F9"/>
    <w:rsid w:val="008A2F7D"/>
    <w:rsid w:val="008A31BC"/>
    <w:rsid w:val="008A3639"/>
    <w:rsid w:val="008A42AF"/>
    <w:rsid w:val="008A5AAD"/>
    <w:rsid w:val="008A661B"/>
    <w:rsid w:val="008B0751"/>
    <w:rsid w:val="008B0AE8"/>
    <w:rsid w:val="008B0D14"/>
    <w:rsid w:val="008B19AA"/>
    <w:rsid w:val="008B2195"/>
    <w:rsid w:val="008B2A37"/>
    <w:rsid w:val="008B44BF"/>
    <w:rsid w:val="008B55D1"/>
    <w:rsid w:val="008B5A1C"/>
    <w:rsid w:val="008B5BA1"/>
    <w:rsid w:val="008B5E59"/>
    <w:rsid w:val="008B6820"/>
    <w:rsid w:val="008B70C2"/>
    <w:rsid w:val="008C0C34"/>
    <w:rsid w:val="008C0C80"/>
    <w:rsid w:val="008C0E64"/>
    <w:rsid w:val="008C155C"/>
    <w:rsid w:val="008C4182"/>
    <w:rsid w:val="008C43B6"/>
    <w:rsid w:val="008C5053"/>
    <w:rsid w:val="008C5832"/>
    <w:rsid w:val="008C6014"/>
    <w:rsid w:val="008C642D"/>
    <w:rsid w:val="008C7565"/>
    <w:rsid w:val="008D031B"/>
    <w:rsid w:val="008D0609"/>
    <w:rsid w:val="008D0D0A"/>
    <w:rsid w:val="008D0EE2"/>
    <w:rsid w:val="008D0FFF"/>
    <w:rsid w:val="008D1036"/>
    <w:rsid w:val="008D121D"/>
    <w:rsid w:val="008D22D7"/>
    <w:rsid w:val="008D22F2"/>
    <w:rsid w:val="008D329E"/>
    <w:rsid w:val="008D3AF6"/>
    <w:rsid w:val="008D51F4"/>
    <w:rsid w:val="008D55D8"/>
    <w:rsid w:val="008D5645"/>
    <w:rsid w:val="008D5835"/>
    <w:rsid w:val="008D5BB3"/>
    <w:rsid w:val="008D5DE3"/>
    <w:rsid w:val="008D6064"/>
    <w:rsid w:val="008D6416"/>
    <w:rsid w:val="008D652E"/>
    <w:rsid w:val="008D6AE7"/>
    <w:rsid w:val="008D6D5A"/>
    <w:rsid w:val="008D767E"/>
    <w:rsid w:val="008E04C5"/>
    <w:rsid w:val="008E0F00"/>
    <w:rsid w:val="008E12FF"/>
    <w:rsid w:val="008E131E"/>
    <w:rsid w:val="008E27F7"/>
    <w:rsid w:val="008E3729"/>
    <w:rsid w:val="008E43D0"/>
    <w:rsid w:val="008E5215"/>
    <w:rsid w:val="008E5612"/>
    <w:rsid w:val="008E5DD9"/>
    <w:rsid w:val="008E5F68"/>
    <w:rsid w:val="008E604D"/>
    <w:rsid w:val="008E6532"/>
    <w:rsid w:val="008E6611"/>
    <w:rsid w:val="008F0C94"/>
    <w:rsid w:val="008F306B"/>
    <w:rsid w:val="008F31BC"/>
    <w:rsid w:val="008F34B7"/>
    <w:rsid w:val="008F3ED8"/>
    <w:rsid w:val="008F3F7E"/>
    <w:rsid w:val="008F4C52"/>
    <w:rsid w:val="008F4DC0"/>
    <w:rsid w:val="008F6AE7"/>
    <w:rsid w:val="008F6BDD"/>
    <w:rsid w:val="008F78CC"/>
    <w:rsid w:val="008F79EB"/>
    <w:rsid w:val="008F7BAF"/>
    <w:rsid w:val="00900BD0"/>
    <w:rsid w:val="00901650"/>
    <w:rsid w:val="00901FA6"/>
    <w:rsid w:val="00902044"/>
    <w:rsid w:val="00902464"/>
    <w:rsid w:val="009036CC"/>
    <w:rsid w:val="0090410B"/>
    <w:rsid w:val="00904904"/>
    <w:rsid w:val="00904FEB"/>
    <w:rsid w:val="009064CF"/>
    <w:rsid w:val="009066AE"/>
    <w:rsid w:val="00906B43"/>
    <w:rsid w:val="00906E33"/>
    <w:rsid w:val="009104B8"/>
    <w:rsid w:val="00910B7C"/>
    <w:rsid w:val="009114AC"/>
    <w:rsid w:val="009116C6"/>
    <w:rsid w:val="00911719"/>
    <w:rsid w:val="0091371E"/>
    <w:rsid w:val="00914ADA"/>
    <w:rsid w:val="00914C75"/>
    <w:rsid w:val="00915086"/>
    <w:rsid w:val="00916611"/>
    <w:rsid w:val="00916E02"/>
    <w:rsid w:val="0091703D"/>
    <w:rsid w:val="009173F6"/>
    <w:rsid w:val="009176B3"/>
    <w:rsid w:val="00917B86"/>
    <w:rsid w:val="00917DC9"/>
    <w:rsid w:val="00921B15"/>
    <w:rsid w:val="00921F0F"/>
    <w:rsid w:val="009224D1"/>
    <w:rsid w:val="00923B76"/>
    <w:rsid w:val="00924120"/>
    <w:rsid w:val="009248BA"/>
    <w:rsid w:val="00924C8E"/>
    <w:rsid w:val="00924F91"/>
    <w:rsid w:val="009250CE"/>
    <w:rsid w:val="00925570"/>
    <w:rsid w:val="0092560C"/>
    <w:rsid w:val="00925723"/>
    <w:rsid w:val="00925DC7"/>
    <w:rsid w:val="00925E92"/>
    <w:rsid w:val="0092635F"/>
    <w:rsid w:val="0092684A"/>
    <w:rsid w:val="009269C7"/>
    <w:rsid w:val="00927E23"/>
    <w:rsid w:val="009300C1"/>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371DB"/>
    <w:rsid w:val="0094035F"/>
    <w:rsid w:val="00940536"/>
    <w:rsid w:val="00941FBD"/>
    <w:rsid w:val="009428BA"/>
    <w:rsid w:val="00942A27"/>
    <w:rsid w:val="009430E3"/>
    <w:rsid w:val="00943FC1"/>
    <w:rsid w:val="00944487"/>
    <w:rsid w:val="00945DE2"/>
    <w:rsid w:val="009466E6"/>
    <w:rsid w:val="009504C8"/>
    <w:rsid w:val="00951139"/>
    <w:rsid w:val="0095379B"/>
    <w:rsid w:val="009539D1"/>
    <w:rsid w:val="009543E8"/>
    <w:rsid w:val="00954CEA"/>
    <w:rsid w:val="0095554E"/>
    <w:rsid w:val="00956008"/>
    <w:rsid w:val="0095762E"/>
    <w:rsid w:val="009608EA"/>
    <w:rsid w:val="009617B2"/>
    <w:rsid w:val="00962619"/>
    <w:rsid w:val="009630D2"/>
    <w:rsid w:val="009639E5"/>
    <w:rsid w:val="00963A25"/>
    <w:rsid w:val="0096453A"/>
    <w:rsid w:val="00965BFD"/>
    <w:rsid w:val="0096604C"/>
    <w:rsid w:val="009663C6"/>
    <w:rsid w:val="009671D4"/>
    <w:rsid w:val="00967FF5"/>
    <w:rsid w:val="009705C6"/>
    <w:rsid w:val="00970A8A"/>
    <w:rsid w:val="00970FB1"/>
    <w:rsid w:val="00971DEC"/>
    <w:rsid w:val="009721FB"/>
    <w:rsid w:val="0097253D"/>
    <w:rsid w:val="009725DC"/>
    <w:rsid w:val="00972689"/>
    <w:rsid w:val="00972962"/>
    <w:rsid w:val="00972C1A"/>
    <w:rsid w:val="0097325B"/>
    <w:rsid w:val="00973337"/>
    <w:rsid w:val="0097357F"/>
    <w:rsid w:val="009748AA"/>
    <w:rsid w:val="00975233"/>
    <w:rsid w:val="00975445"/>
    <w:rsid w:val="00975CA0"/>
    <w:rsid w:val="00975ED4"/>
    <w:rsid w:val="00976401"/>
    <w:rsid w:val="0097796B"/>
    <w:rsid w:val="00977AFB"/>
    <w:rsid w:val="00980484"/>
    <w:rsid w:val="00980BF4"/>
    <w:rsid w:val="0098124E"/>
    <w:rsid w:val="009822C9"/>
    <w:rsid w:val="009828EC"/>
    <w:rsid w:val="0098537D"/>
    <w:rsid w:val="00985450"/>
    <w:rsid w:val="00985A3A"/>
    <w:rsid w:val="00986440"/>
    <w:rsid w:val="0098782E"/>
    <w:rsid w:val="00990340"/>
    <w:rsid w:val="009904DB"/>
    <w:rsid w:val="00991240"/>
    <w:rsid w:val="0099128C"/>
    <w:rsid w:val="00991571"/>
    <w:rsid w:val="0099176F"/>
    <w:rsid w:val="00992638"/>
    <w:rsid w:val="00992AC0"/>
    <w:rsid w:val="0099314D"/>
    <w:rsid w:val="00993A54"/>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A7E45"/>
    <w:rsid w:val="009B0E19"/>
    <w:rsid w:val="009B1093"/>
    <w:rsid w:val="009B14C0"/>
    <w:rsid w:val="009B2791"/>
    <w:rsid w:val="009B32B0"/>
    <w:rsid w:val="009B4884"/>
    <w:rsid w:val="009B59EC"/>
    <w:rsid w:val="009B5A45"/>
    <w:rsid w:val="009B6E3D"/>
    <w:rsid w:val="009B6F21"/>
    <w:rsid w:val="009B7CF3"/>
    <w:rsid w:val="009C32CB"/>
    <w:rsid w:val="009C3584"/>
    <w:rsid w:val="009C360D"/>
    <w:rsid w:val="009C3E9B"/>
    <w:rsid w:val="009C5AB9"/>
    <w:rsid w:val="009C6B01"/>
    <w:rsid w:val="009C7154"/>
    <w:rsid w:val="009C744A"/>
    <w:rsid w:val="009C7F44"/>
    <w:rsid w:val="009D1CC5"/>
    <w:rsid w:val="009D248C"/>
    <w:rsid w:val="009D3016"/>
    <w:rsid w:val="009D3C35"/>
    <w:rsid w:val="009D40EF"/>
    <w:rsid w:val="009D4180"/>
    <w:rsid w:val="009D5121"/>
    <w:rsid w:val="009D7160"/>
    <w:rsid w:val="009E0148"/>
    <w:rsid w:val="009E054B"/>
    <w:rsid w:val="009E0664"/>
    <w:rsid w:val="009E1399"/>
    <w:rsid w:val="009E23F5"/>
    <w:rsid w:val="009E2CC6"/>
    <w:rsid w:val="009E372F"/>
    <w:rsid w:val="009E379D"/>
    <w:rsid w:val="009E4F49"/>
    <w:rsid w:val="009E6079"/>
    <w:rsid w:val="009E6E14"/>
    <w:rsid w:val="009E711A"/>
    <w:rsid w:val="009E748F"/>
    <w:rsid w:val="009E7799"/>
    <w:rsid w:val="009F09B7"/>
    <w:rsid w:val="009F0DBC"/>
    <w:rsid w:val="009F1DF4"/>
    <w:rsid w:val="009F2052"/>
    <w:rsid w:val="009F2208"/>
    <w:rsid w:val="009F483C"/>
    <w:rsid w:val="009F4F6B"/>
    <w:rsid w:val="009F6415"/>
    <w:rsid w:val="009F6B28"/>
    <w:rsid w:val="009F7089"/>
    <w:rsid w:val="009F71AF"/>
    <w:rsid w:val="00A00C18"/>
    <w:rsid w:val="00A01191"/>
    <w:rsid w:val="00A011EB"/>
    <w:rsid w:val="00A0146F"/>
    <w:rsid w:val="00A01E1E"/>
    <w:rsid w:val="00A0225F"/>
    <w:rsid w:val="00A02555"/>
    <w:rsid w:val="00A02DE3"/>
    <w:rsid w:val="00A03E99"/>
    <w:rsid w:val="00A06841"/>
    <w:rsid w:val="00A06991"/>
    <w:rsid w:val="00A077EA"/>
    <w:rsid w:val="00A07D22"/>
    <w:rsid w:val="00A10E34"/>
    <w:rsid w:val="00A117C1"/>
    <w:rsid w:val="00A1213D"/>
    <w:rsid w:val="00A14ABE"/>
    <w:rsid w:val="00A14EBD"/>
    <w:rsid w:val="00A15943"/>
    <w:rsid w:val="00A15EFA"/>
    <w:rsid w:val="00A15FAF"/>
    <w:rsid w:val="00A16734"/>
    <w:rsid w:val="00A2033C"/>
    <w:rsid w:val="00A20C8B"/>
    <w:rsid w:val="00A21BDC"/>
    <w:rsid w:val="00A22008"/>
    <w:rsid w:val="00A224EA"/>
    <w:rsid w:val="00A23177"/>
    <w:rsid w:val="00A237F8"/>
    <w:rsid w:val="00A23BC4"/>
    <w:rsid w:val="00A23EBC"/>
    <w:rsid w:val="00A23F98"/>
    <w:rsid w:val="00A24DBD"/>
    <w:rsid w:val="00A2524F"/>
    <w:rsid w:val="00A25F41"/>
    <w:rsid w:val="00A25FED"/>
    <w:rsid w:val="00A2611C"/>
    <w:rsid w:val="00A26195"/>
    <w:rsid w:val="00A273BC"/>
    <w:rsid w:val="00A27470"/>
    <w:rsid w:val="00A27762"/>
    <w:rsid w:val="00A313E8"/>
    <w:rsid w:val="00A32755"/>
    <w:rsid w:val="00A327FB"/>
    <w:rsid w:val="00A3423B"/>
    <w:rsid w:val="00A364BA"/>
    <w:rsid w:val="00A370B6"/>
    <w:rsid w:val="00A37695"/>
    <w:rsid w:val="00A409A0"/>
    <w:rsid w:val="00A413C6"/>
    <w:rsid w:val="00A41A2B"/>
    <w:rsid w:val="00A42810"/>
    <w:rsid w:val="00A43608"/>
    <w:rsid w:val="00A4404E"/>
    <w:rsid w:val="00A4489F"/>
    <w:rsid w:val="00A45D29"/>
    <w:rsid w:val="00A45D64"/>
    <w:rsid w:val="00A45F37"/>
    <w:rsid w:val="00A502C9"/>
    <w:rsid w:val="00A512C4"/>
    <w:rsid w:val="00A51EDF"/>
    <w:rsid w:val="00A52D41"/>
    <w:rsid w:val="00A53705"/>
    <w:rsid w:val="00A53E70"/>
    <w:rsid w:val="00A541C7"/>
    <w:rsid w:val="00A55888"/>
    <w:rsid w:val="00A56558"/>
    <w:rsid w:val="00A56CA6"/>
    <w:rsid w:val="00A570FA"/>
    <w:rsid w:val="00A57835"/>
    <w:rsid w:val="00A578F0"/>
    <w:rsid w:val="00A57B83"/>
    <w:rsid w:val="00A57E34"/>
    <w:rsid w:val="00A60A00"/>
    <w:rsid w:val="00A615E0"/>
    <w:rsid w:val="00A61885"/>
    <w:rsid w:val="00A61D85"/>
    <w:rsid w:val="00A623CD"/>
    <w:rsid w:val="00A63AFB"/>
    <w:rsid w:val="00A63DF4"/>
    <w:rsid w:val="00A64070"/>
    <w:rsid w:val="00A64C3D"/>
    <w:rsid w:val="00A65125"/>
    <w:rsid w:val="00A6533B"/>
    <w:rsid w:val="00A65A36"/>
    <w:rsid w:val="00A65B51"/>
    <w:rsid w:val="00A666AF"/>
    <w:rsid w:val="00A66D06"/>
    <w:rsid w:val="00A66FB6"/>
    <w:rsid w:val="00A67B4B"/>
    <w:rsid w:val="00A70190"/>
    <w:rsid w:val="00A70927"/>
    <w:rsid w:val="00A718A3"/>
    <w:rsid w:val="00A71A7B"/>
    <w:rsid w:val="00A71D4A"/>
    <w:rsid w:val="00A71E87"/>
    <w:rsid w:val="00A71FCF"/>
    <w:rsid w:val="00A7228A"/>
    <w:rsid w:val="00A72A37"/>
    <w:rsid w:val="00A72E72"/>
    <w:rsid w:val="00A73916"/>
    <w:rsid w:val="00A742CC"/>
    <w:rsid w:val="00A746AE"/>
    <w:rsid w:val="00A76043"/>
    <w:rsid w:val="00A77112"/>
    <w:rsid w:val="00A8173F"/>
    <w:rsid w:val="00A81C95"/>
    <w:rsid w:val="00A8267D"/>
    <w:rsid w:val="00A82BA3"/>
    <w:rsid w:val="00A82BF0"/>
    <w:rsid w:val="00A82DDF"/>
    <w:rsid w:val="00A839B2"/>
    <w:rsid w:val="00A84269"/>
    <w:rsid w:val="00A84441"/>
    <w:rsid w:val="00A851CA"/>
    <w:rsid w:val="00A85A3A"/>
    <w:rsid w:val="00A85CD9"/>
    <w:rsid w:val="00A85D4B"/>
    <w:rsid w:val="00A86F97"/>
    <w:rsid w:val="00A87739"/>
    <w:rsid w:val="00A87965"/>
    <w:rsid w:val="00A87EB6"/>
    <w:rsid w:val="00A87EC9"/>
    <w:rsid w:val="00A90769"/>
    <w:rsid w:val="00A91A85"/>
    <w:rsid w:val="00A91ACB"/>
    <w:rsid w:val="00A9315A"/>
    <w:rsid w:val="00A9411B"/>
    <w:rsid w:val="00A94474"/>
    <w:rsid w:val="00A946BF"/>
    <w:rsid w:val="00A94AA5"/>
    <w:rsid w:val="00A94BA0"/>
    <w:rsid w:val="00A94CFE"/>
    <w:rsid w:val="00A94D3B"/>
    <w:rsid w:val="00A959B8"/>
    <w:rsid w:val="00A95CE4"/>
    <w:rsid w:val="00A97F39"/>
    <w:rsid w:val="00AA0B97"/>
    <w:rsid w:val="00AA0E94"/>
    <w:rsid w:val="00AA1908"/>
    <w:rsid w:val="00AA2722"/>
    <w:rsid w:val="00AA4375"/>
    <w:rsid w:val="00AA4AC7"/>
    <w:rsid w:val="00AA4DC1"/>
    <w:rsid w:val="00AA4E74"/>
    <w:rsid w:val="00AA7D40"/>
    <w:rsid w:val="00AA7DC1"/>
    <w:rsid w:val="00AA7E9D"/>
    <w:rsid w:val="00AB044F"/>
    <w:rsid w:val="00AB1C64"/>
    <w:rsid w:val="00AB2797"/>
    <w:rsid w:val="00AB28F5"/>
    <w:rsid w:val="00AB2A2C"/>
    <w:rsid w:val="00AB6758"/>
    <w:rsid w:val="00AB6EF3"/>
    <w:rsid w:val="00AB6F83"/>
    <w:rsid w:val="00AC0717"/>
    <w:rsid w:val="00AC0A68"/>
    <w:rsid w:val="00AC0E71"/>
    <w:rsid w:val="00AC1625"/>
    <w:rsid w:val="00AC1C21"/>
    <w:rsid w:val="00AC2EDD"/>
    <w:rsid w:val="00AC3A3F"/>
    <w:rsid w:val="00AC4972"/>
    <w:rsid w:val="00AC4DF5"/>
    <w:rsid w:val="00AC4E23"/>
    <w:rsid w:val="00AC6469"/>
    <w:rsid w:val="00AC6838"/>
    <w:rsid w:val="00AC69BA"/>
    <w:rsid w:val="00AC7092"/>
    <w:rsid w:val="00AC79AD"/>
    <w:rsid w:val="00AD0E75"/>
    <w:rsid w:val="00AD0E9F"/>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57D2"/>
    <w:rsid w:val="00AE624C"/>
    <w:rsid w:val="00AE644C"/>
    <w:rsid w:val="00AE674E"/>
    <w:rsid w:val="00AE69A2"/>
    <w:rsid w:val="00AE6B9D"/>
    <w:rsid w:val="00AE7039"/>
    <w:rsid w:val="00AE733D"/>
    <w:rsid w:val="00AE7736"/>
    <w:rsid w:val="00AF02AE"/>
    <w:rsid w:val="00AF116D"/>
    <w:rsid w:val="00AF16F7"/>
    <w:rsid w:val="00AF2F78"/>
    <w:rsid w:val="00AF44B5"/>
    <w:rsid w:val="00AF4AFF"/>
    <w:rsid w:val="00AF53F8"/>
    <w:rsid w:val="00AF59F3"/>
    <w:rsid w:val="00AF69FD"/>
    <w:rsid w:val="00AF6A90"/>
    <w:rsid w:val="00AF6AEB"/>
    <w:rsid w:val="00AF6CF4"/>
    <w:rsid w:val="00AF71D7"/>
    <w:rsid w:val="00AF725A"/>
    <w:rsid w:val="00B0015D"/>
    <w:rsid w:val="00B003AC"/>
    <w:rsid w:val="00B00DB5"/>
    <w:rsid w:val="00B013AC"/>
    <w:rsid w:val="00B01593"/>
    <w:rsid w:val="00B0183B"/>
    <w:rsid w:val="00B02B5C"/>
    <w:rsid w:val="00B0394E"/>
    <w:rsid w:val="00B042DE"/>
    <w:rsid w:val="00B04575"/>
    <w:rsid w:val="00B045C3"/>
    <w:rsid w:val="00B057DE"/>
    <w:rsid w:val="00B06DDC"/>
    <w:rsid w:val="00B10290"/>
    <w:rsid w:val="00B11612"/>
    <w:rsid w:val="00B132EE"/>
    <w:rsid w:val="00B1332F"/>
    <w:rsid w:val="00B139BF"/>
    <w:rsid w:val="00B15B73"/>
    <w:rsid w:val="00B1687E"/>
    <w:rsid w:val="00B172B7"/>
    <w:rsid w:val="00B17BCB"/>
    <w:rsid w:val="00B2005E"/>
    <w:rsid w:val="00B2008B"/>
    <w:rsid w:val="00B20579"/>
    <w:rsid w:val="00B20997"/>
    <w:rsid w:val="00B2253A"/>
    <w:rsid w:val="00B22A09"/>
    <w:rsid w:val="00B22A70"/>
    <w:rsid w:val="00B22AB7"/>
    <w:rsid w:val="00B22FA4"/>
    <w:rsid w:val="00B23044"/>
    <w:rsid w:val="00B24012"/>
    <w:rsid w:val="00B2416F"/>
    <w:rsid w:val="00B24AD8"/>
    <w:rsid w:val="00B24FA2"/>
    <w:rsid w:val="00B26423"/>
    <w:rsid w:val="00B27F5A"/>
    <w:rsid w:val="00B30B80"/>
    <w:rsid w:val="00B319A1"/>
    <w:rsid w:val="00B337E0"/>
    <w:rsid w:val="00B3469D"/>
    <w:rsid w:val="00B34A90"/>
    <w:rsid w:val="00B35801"/>
    <w:rsid w:val="00B35969"/>
    <w:rsid w:val="00B35B2C"/>
    <w:rsid w:val="00B36328"/>
    <w:rsid w:val="00B36487"/>
    <w:rsid w:val="00B369C8"/>
    <w:rsid w:val="00B36C53"/>
    <w:rsid w:val="00B378EF"/>
    <w:rsid w:val="00B40A95"/>
    <w:rsid w:val="00B40FB1"/>
    <w:rsid w:val="00B413C4"/>
    <w:rsid w:val="00B435D0"/>
    <w:rsid w:val="00B43FE4"/>
    <w:rsid w:val="00B441C6"/>
    <w:rsid w:val="00B44CBA"/>
    <w:rsid w:val="00B4512F"/>
    <w:rsid w:val="00B46234"/>
    <w:rsid w:val="00B46871"/>
    <w:rsid w:val="00B472BD"/>
    <w:rsid w:val="00B47490"/>
    <w:rsid w:val="00B5148D"/>
    <w:rsid w:val="00B52634"/>
    <w:rsid w:val="00B5339C"/>
    <w:rsid w:val="00B53724"/>
    <w:rsid w:val="00B53DA7"/>
    <w:rsid w:val="00B5486A"/>
    <w:rsid w:val="00B55C29"/>
    <w:rsid w:val="00B55FB6"/>
    <w:rsid w:val="00B55FF4"/>
    <w:rsid w:val="00B575E0"/>
    <w:rsid w:val="00B577FF"/>
    <w:rsid w:val="00B60615"/>
    <w:rsid w:val="00B6194A"/>
    <w:rsid w:val="00B619D5"/>
    <w:rsid w:val="00B61AF5"/>
    <w:rsid w:val="00B63759"/>
    <w:rsid w:val="00B646CC"/>
    <w:rsid w:val="00B64FBC"/>
    <w:rsid w:val="00B65FFF"/>
    <w:rsid w:val="00B66D20"/>
    <w:rsid w:val="00B677D0"/>
    <w:rsid w:val="00B67829"/>
    <w:rsid w:val="00B67A88"/>
    <w:rsid w:val="00B67CB8"/>
    <w:rsid w:val="00B70018"/>
    <w:rsid w:val="00B7095D"/>
    <w:rsid w:val="00B71277"/>
    <w:rsid w:val="00B713F5"/>
    <w:rsid w:val="00B73817"/>
    <w:rsid w:val="00B738D7"/>
    <w:rsid w:val="00B743C3"/>
    <w:rsid w:val="00B744BA"/>
    <w:rsid w:val="00B75E52"/>
    <w:rsid w:val="00B804F0"/>
    <w:rsid w:val="00B80664"/>
    <w:rsid w:val="00B82E94"/>
    <w:rsid w:val="00B845C4"/>
    <w:rsid w:val="00B84AF2"/>
    <w:rsid w:val="00B84EFF"/>
    <w:rsid w:val="00B853BF"/>
    <w:rsid w:val="00B860DA"/>
    <w:rsid w:val="00B865AE"/>
    <w:rsid w:val="00B86EA8"/>
    <w:rsid w:val="00B87FDD"/>
    <w:rsid w:val="00B90B9A"/>
    <w:rsid w:val="00B90D36"/>
    <w:rsid w:val="00B90E26"/>
    <w:rsid w:val="00B91E23"/>
    <w:rsid w:val="00B9279E"/>
    <w:rsid w:val="00B9294E"/>
    <w:rsid w:val="00B95688"/>
    <w:rsid w:val="00B95A6E"/>
    <w:rsid w:val="00B95CFF"/>
    <w:rsid w:val="00B95DB6"/>
    <w:rsid w:val="00B97395"/>
    <w:rsid w:val="00B97882"/>
    <w:rsid w:val="00BA0210"/>
    <w:rsid w:val="00BA0AF0"/>
    <w:rsid w:val="00BA138F"/>
    <w:rsid w:val="00BA1E49"/>
    <w:rsid w:val="00BA2104"/>
    <w:rsid w:val="00BA3072"/>
    <w:rsid w:val="00BA3D48"/>
    <w:rsid w:val="00BA4623"/>
    <w:rsid w:val="00BA4829"/>
    <w:rsid w:val="00BA48D1"/>
    <w:rsid w:val="00BA4C93"/>
    <w:rsid w:val="00BA54CC"/>
    <w:rsid w:val="00BA7A37"/>
    <w:rsid w:val="00BA7B86"/>
    <w:rsid w:val="00BB164B"/>
    <w:rsid w:val="00BB22B6"/>
    <w:rsid w:val="00BB258C"/>
    <w:rsid w:val="00BB2BCE"/>
    <w:rsid w:val="00BB3A81"/>
    <w:rsid w:val="00BB4D77"/>
    <w:rsid w:val="00BB4F78"/>
    <w:rsid w:val="00BB5C92"/>
    <w:rsid w:val="00BB5D8C"/>
    <w:rsid w:val="00BB649D"/>
    <w:rsid w:val="00BB6525"/>
    <w:rsid w:val="00BB70D2"/>
    <w:rsid w:val="00BC0E1C"/>
    <w:rsid w:val="00BC127B"/>
    <w:rsid w:val="00BC12B7"/>
    <w:rsid w:val="00BC12DE"/>
    <w:rsid w:val="00BC1ADF"/>
    <w:rsid w:val="00BC20C3"/>
    <w:rsid w:val="00BC22BA"/>
    <w:rsid w:val="00BC2B7C"/>
    <w:rsid w:val="00BC472A"/>
    <w:rsid w:val="00BC61B4"/>
    <w:rsid w:val="00BC61EF"/>
    <w:rsid w:val="00BC65D9"/>
    <w:rsid w:val="00BC6B72"/>
    <w:rsid w:val="00BD1A2B"/>
    <w:rsid w:val="00BD22A2"/>
    <w:rsid w:val="00BD31D7"/>
    <w:rsid w:val="00BD3813"/>
    <w:rsid w:val="00BD48BC"/>
    <w:rsid w:val="00BD533D"/>
    <w:rsid w:val="00BD5A3B"/>
    <w:rsid w:val="00BD5FDF"/>
    <w:rsid w:val="00BD606D"/>
    <w:rsid w:val="00BD610E"/>
    <w:rsid w:val="00BD68F0"/>
    <w:rsid w:val="00BD708B"/>
    <w:rsid w:val="00BD78DE"/>
    <w:rsid w:val="00BD7FA7"/>
    <w:rsid w:val="00BE0B5D"/>
    <w:rsid w:val="00BE1355"/>
    <w:rsid w:val="00BE1748"/>
    <w:rsid w:val="00BE2035"/>
    <w:rsid w:val="00BE269C"/>
    <w:rsid w:val="00BE26EC"/>
    <w:rsid w:val="00BE3172"/>
    <w:rsid w:val="00BE37FC"/>
    <w:rsid w:val="00BE3F30"/>
    <w:rsid w:val="00BE4CBC"/>
    <w:rsid w:val="00BE4F08"/>
    <w:rsid w:val="00BE58A0"/>
    <w:rsid w:val="00BE5F70"/>
    <w:rsid w:val="00BE6531"/>
    <w:rsid w:val="00BE65F6"/>
    <w:rsid w:val="00BE6D0E"/>
    <w:rsid w:val="00BE713F"/>
    <w:rsid w:val="00BE76E5"/>
    <w:rsid w:val="00BF0018"/>
    <w:rsid w:val="00BF06F7"/>
    <w:rsid w:val="00BF0AAA"/>
    <w:rsid w:val="00BF0DF6"/>
    <w:rsid w:val="00BF10AE"/>
    <w:rsid w:val="00BF16B2"/>
    <w:rsid w:val="00BF1E6D"/>
    <w:rsid w:val="00BF1E92"/>
    <w:rsid w:val="00BF22C3"/>
    <w:rsid w:val="00BF2382"/>
    <w:rsid w:val="00BF4450"/>
    <w:rsid w:val="00BF501C"/>
    <w:rsid w:val="00BF6378"/>
    <w:rsid w:val="00C01127"/>
    <w:rsid w:val="00C038AD"/>
    <w:rsid w:val="00C04D01"/>
    <w:rsid w:val="00C04E95"/>
    <w:rsid w:val="00C05108"/>
    <w:rsid w:val="00C055F2"/>
    <w:rsid w:val="00C05EEA"/>
    <w:rsid w:val="00C06B1E"/>
    <w:rsid w:val="00C077AC"/>
    <w:rsid w:val="00C1020B"/>
    <w:rsid w:val="00C10892"/>
    <w:rsid w:val="00C11251"/>
    <w:rsid w:val="00C13D4B"/>
    <w:rsid w:val="00C14407"/>
    <w:rsid w:val="00C145BA"/>
    <w:rsid w:val="00C147F8"/>
    <w:rsid w:val="00C1528F"/>
    <w:rsid w:val="00C15C9C"/>
    <w:rsid w:val="00C16601"/>
    <w:rsid w:val="00C16DC0"/>
    <w:rsid w:val="00C17232"/>
    <w:rsid w:val="00C17564"/>
    <w:rsid w:val="00C206D5"/>
    <w:rsid w:val="00C20CD4"/>
    <w:rsid w:val="00C20DC8"/>
    <w:rsid w:val="00C21959"/>
    <w:rsid w:val="00C21CA1"/>
    <w:rsid w:val="00C22458"/>
    <w:rsid w:val="00C23751"/>
    <w:rsid w:val="00C23927"/>
    <w:rsid w:val="00C24E5C"/>
    <w:rsid w:val="00C25516"/>
    <w:rsid w:val="00C2665D"/>
    <w:rsid w:val="00C26BFA"/>
    <w:rsid w:val="00C270FB"/>
    <w:rsid w:val="00C27865"/>
    <w:rsid w:val="00C27871"/>
    <w:rsid w:val="00C27994"/>
    <w:rsid w:val="00C27D86"/>
    <w:rsid w:val="00C304CF"/>
    <w:rsid w:val="00C30758"/>
    <w:rsid w:val="00C30C6D"/>
    <w:rsid w:val="00C31026"/>
    <w:rsid w:val="00C31EC8"/>
    <w:rsid w:val="00C32007"/>
    <w:rsid w:val="00C320F4"/>
    <w:rsid w:val="00C3268F"/>
    <w:rsid w:val="00C32A9E"/>
    <w:rsid w:val="00C32DBE"/>
    <w:rsid w:val="00C33EF0"/>
    <w:rsid w:val="00C344CA"/>
    <w:rsid w:val="00C34672"/>
    <w:rsid w:val="00C34D3B"/>
    <w:rsid w:val="00C34F1F"/>
    <w:rsid w:val="00C35BD0"/>
    <w:rsid w:val="00C35CC2"/>
    <w:rsid w:val="00C35F02"/>
    <w:rsid w:val="00C36266"/>
    <w:rsid w:val="00C36288"/>
    <w:rsid w:val="00C36641"/>
    <w:rsid w:val="00C36EE9"/>
    <w:rsid w:val="00C37298"/>
    <w:rsid w:val="00C41089"/>
    <w:rsid w:val="00C41FAB"/>
    <w:rsid w:val="00C422F6"/>
    <w:rsid w:val="00C424DA"/>
    <w:rsid w:val="00C4286B"/>
    <w:rsid w:val="00C43BAC"/>
    <w:rsid w:val="00C44ADD"/>
    <w:rsid w:val="00C45424"/>
    <w:rsid w:val="00C455C5"/>
    <w:rsid w:val="00C4589E"/>
    <w:rsid w:val="00C45A8E"/>
    <w:rsid w:val="00C45DA5"/>
    <w:rsid w:val="00C46C38"/>
    <w:rsid w:val="00C5060C"/>
    <w:rsid w:val="00C50BB2"/>
    <w:rsid w:val="00C51B4B"/>
    <w:rsid w:val="00C51E6A"/>
    <w:rsid w:val="00C5212F"/>
    <w:rsid w:val="00C5255D"/>
    <w:rsid w:val="00C54032"/>
    <w:rsid w:val="00C54BBD"/>
    <w:rsid w:val="00C55798"/>
    <w:rsid w:val="00C55EB2"/>
    <w:rsid w:val="00C565DC"/>
    <w:rsid w:val="00C56BB4"/>
    <w:rsid w:val="00C57820"/>
    <w:rsid w:val="00C5790E"/>
    <w:rsid w:val="00C57EDE"/>
    <w:rsid w:val="00C61158"/>
    <w:rsid w:val="00C61E8A"/>
    <w:rsid w:val="00C6202A"/>
    <w:rsid w:val="00C62377"/>
    <w:rsid w:val="00C628AB"/>
    <w:rsid w:val="00C62B24"/>
    <w:rsid w:val="00C6311F"/>
    <w:rsid w:val="00C63AB5"/>
    <w:rsid w:val="00C63C58"/>
    <w:rsid w:val="00C64466"/>
    <w:rsid w:val="00C6460B"/>
    <w:rsid w:val="00C64A2C"/>
    <w:rsid w:val="00C64E4C"/>
    <w:rsid w:val="00C65790"/>
    <w:rsid w:val="00C66795"/>
    <w:rsid w:val="00C67017"/>
    <w:rsid w:val="00C67AC1"/>
    <w:rsid w:val="00C67E9D"/>
    <w:rsid w:val="00C70C2F"/>
    <w:rsid w:val="00C71166"/>
    <w:rsid w:val="00C715F0"/>
    <w:rsid w:val="00C71E1E"/>
    <w:rsid w:val="00C72F27"/>
    <w:rsid w:val="00C7347C"/>
    <w:rsid w:val="00C73AA0"/>
    <w:rsid w:val="00C74257"/>
    <w:rsid w:val="00C7494B"/>
    <w:rsid w:val="00C74FA7"/>
    <w:rsid w:val="00C75EA9"/>
    <w:rsid w:val="00C76A34"/>
    <w:rsid w:val="00C77C0E"/>
    <w:rsid w:val="00C77EDA"/>
    <w:rsid w:val="00C8168C"/>
    <w:rsid w:val="00C81B8F"/>
    <w:rsid w:val="00C81E2B"/>
    <w:rsid w:val="00C830BD"/>
    <w:rsid w:val="00C83217"/>
    <w:rsid w:val="00C835F1"/>
    <w:rsid w:val="00C83D3E"/>
    <w:rsid w:val="00C84062"/>
    <w:rsid w:val="00C8408F"/>
    <w:rsid w:val="00C84484"/>
    <w:rsid w:val="00C84F67"/>
    <w:rsid w:val="00C85148"/>
    <w:rsid w:val="00C85C0A"/>
    <w:rsid w:val="00C85F99"/>
    <w:rsid w:val="00C860EA"/>
    <w:rsid w:val="00C87CBA"/>
    <w:rsid w:val="00C87E8F"/>
    <w:rsid w:val="00C90084"/>
    <w:rsid w:val="00C90C1A"/>
    <w:rsid w:val="00C917CC"/>
    <w:rsid w:val="00C91A54"/>
    <w:rsid w:val="00C92703"/>
    <w:rsid w:val="00C92A9B"/>
    <w:rsid w:val="00C92FA2"/>
    <w:rsid w:val="00C934CC"/>
    <w:rsid w:val="00C94444"/>
    <w:rsid w:val="00C964D8"/>
    <w:rsid w:val="00C97373"/>
    <w:rsid w:val="00CA06C3"/>
    <w:rsid w:val="00CA0C0C"/>
    <w:rsid w:val="00CA0CE9"/>
    <w:rsid w:val="00CA14FC"/>
    <w:rsid w:val="00CA1F3E"/>
    <w:rsid w:val="00CA2D3C"/>
    <w:rsid w:val="00CA37B9"/>
    <w:rsid w:val="00CA38E9"/>
    <w:rsid w:val="00CA3929"/>
    <w:rsid w:val="00CA3B8C"/>
    <w:rsid w:val="00CA4061"/>
    <w:rsid w:val="00CA505C"/>
    <w:rsid w:val="00CA5063"/>
    <w:rsid w:val="00CA5199"/>
    <w:rsid w:val="00CA5475"/>
    <w:rsid w:val="00CA6343"/>
    <w:rsid w:val="00CA75E2"/>
    <w:rsid w:val="00CB0048"/>
    <w:rsid w:val="00CB36C3"/>
    <w:rsid w:val="00CB3A5A"/>
    <w:rsid w:val="00CB3DD7"/>
    <w:rsid w:val="00CB3EDD"/>
    <w:rsid w:val="00CB4362"/>
    <w:rsid w:val="00CB454A"/>
    <w:rsid w:val="00CB5195"/>
    <w:rsid w:val="00CB53FD"/>
    <w:rsid w:val="00CB5A2E"/>
    <w:rsid w:val="00CB5E4D"/>
    <w:rsid w:val="00CB615E"/>
    <w:rsid w:val="00CB662F"/>
    <w:rsid w:val="00CB69FA"/>
    <w:rsid w:val="00CB6C08"/>
    <w:rsid w:val="00CB6D21"/>
    <w:rsid w:val="00CB75F0"/>
    <w:rsid w:val="00CB7A35"/>
    <w:rsid w:val="00CC1488"/>
    <w:rsid w:val="00CC1C77"/>
    <w:rsid w:val="00CC2C7C"/>
    <w:rsid w:val="00CC349F"/>
    <w:rsid w:val="00CC4002"/>
    <w:rsid w:val="00CC4364"/>
    <w:rsid w:val="00CC50FE"/>
    <w:rsid w:val="00CC5B98"/>
    <w:rsid w:val="00CC5CC5"/>
    <w:rsid w:val="00CC6770"/>
    <w:rsid w:val="00CC679F"/>
    <w:rsid w:val="00CD005B"/>
    <w:rsid w:val="00CD063F"/>
    <w:rsid w:val="00CD0A7B"/>
    <w:rsid w:val="00CD0C2B"/>
    <w:rsid w:val="00CD0DCA"/>
    <w:rsid w:val="00CD1195"/>
    <w:rsid w:val="00CD14F3"/>
    <w:rsid w:val="00CD15C2"/>
    <w:rsid w:val="00CD1913"/>
    <w:rsid w:val="00CD1A99"/>
    <w:rsid w:val="00CD1D94"/>
    <w:rsid w:val="00CD21EA"/>
    <w:rsid w:val="00CD2D38"/>
    <w:rsid w:val="00CD2D8D"/>
    <w:rsid w:val="00CD3836"/>
    <w:rsid w:val="00CD3DD1"/>
    <w:rsid w:val="00CD3F36"/>
    <w:rsid w:val="00CD4121"/>
    <w:rsid w:val="00CD443B"/>
    <w:rsid w:val="00CD4C0A"/>
    <w:rsid w:val="00CD6901"/>
    <w:rsid w:val="00CD6B2B"/>
    <w:rsid w:val="00CD6B66"/>
    <w:rsid w:val="00CD7DA5"/>
    <w:rsid w:val="00CE016C"/>
    <w:rsid w:val="00CE0F0C"/>
    <w:rsid w:val="00CE162D"/>
    <w:rsid w:val="00CE218A"/>
    <w:rsid w:val="00CE3142"/>
    <w:rsid w:val="00CE3A32"/>
    <w:rsid w:val="00CE3D5C"/>
    <w:rsid w:val="00CE4C7F"/>
    <w:rsid w:val="00CE52B0"/>
    <w:rsid w:val="00CE5512"/>
    <w:rsid w:val="00CE58F3"/>
    <w:rsid w:val="00CE6748"/>
    <w:rsid w:val="00CE68DA"/>
    <w:rsid w:val="00CE7114"/>
    <w:rsid w:val="00CE7E62"/>
    <w:rsid w:val="00CF11F1"/>
    <w:rsid w:val="00CF1260"/>
    <w:rsid w:val="00CF2DE0"/>
    <w:rsid w:val="00CF32B7"/>
    <w:rsid w:val="00CF3D71"/>
    <w:rsid w:val="00CF5904"/>
    <w:rsid w:val="00CF70F5"/>
    <w:rsid w:val="00CF7E9B"/>
    <w:rsid w:val="00D01009"/>
    <w:rsid w:val="00D01E17"/>
    <w:rsid w:val="00D0223C"/>
    <w:rsid w:val="00D0375D"/>
    <w:rsid w:val="00D043BA"/>
    <w:rsid w:val="00D04484"/>
    <w:rsid w:val="00D045C1"/>
    <w:rsid w:val="00D05270"/>
    <w:rsid w:val="00D07C54"/>
    <w:rsid w:val="00D07CCF"/>
    <w:rsid w:val="00D12BEE"/>
    <w:rsid w:val="00D12CEA"/>
    <w:rsid w:val="00D12F84"/>
    <w:rsid w:val="00D12FB0"/>
    <w:rsid w:val="00D131DD"/>
    <w:rsid w:val="00D13A64"/>
    <w:rsid w:val="00D13AF0"/>
    <w:rsid w:val="00D13FDC"/>
    <w:rsid w:val="00D13FF6"/>
    <w:rsid w:val="00D14142"/>
    <w:rsid w:val="00D1451F"/>
    <w:rsid w:val="00D15033"/>
    <w:rsid w:val="00D1516A"/>
    <w:rsid w:val="00D1667F"/>
    <w:rsid w:val="00D166DA"/>
    <w:rsid w:val="00D1752A"/>
    <w:rsid w:val="00D179AE"/>
    <w:rsid w:val="00D20598"/>
    <w:rsid w:val="00D20955"/>
    <w:rsid w:val="00D2193E"/>
    <w:rsid w:val="00D219EA"/>
    <w:rsid w:val="00D22B9E"/>
    <w:rsid w:val="00D23AB0"/>
    <w:rsid w:val="00D245A7"/>
    <w:rsid w:val="00D267C8"/>
    <w:rsid w:val="00D3023A"/>
    <w:rsid w:val="00D306B3"/>
    <w:rsid w:val="00D30B00"/>
    <w:rsid w:val="00D32738"/>
    <w:rsid w:val="00D33133"/>
    <w:rsid w:val="00D336FE"/>
    <w:rsid w:val="00D337D1"/>
    <w:rsid w:val="00D33C22"/>
    <w:rsid w:val="00D3413F"/>
    <w:rsid w:val="00D355D0"/>
    <w:rsid w:val="00D35E60"/>
    <w:rsid w:val="00D3631F"/>
    <w:rsid w:val="00D36EE8"/>
    <w:rsid w:val="00D36F7A"/>
    <w:rsid w:val="00D37D9E"/>
    <w:rsid w:val="00D40183"/>
    <w:rsid w:val="00D403AD"/>
    <w:rsid w:val="00D40A33"/>
    <w:rsid w:val="00D413EF"/>
    <w:rsid w:val="00D41645"/>
    <w:rsid w:val="00D422A0"/>
    <w:rsid w:val="00D4259C"/>
    <w:rsid w:val="00D428B1"/>
    <w:rsid w:val="00D428D2"/>
    <w:rsid w:val="00D42AEE"/>
    <w:rsid w:val="00D4434F"/>
    <w:rsid w:val="00D44717"/>
    <w:rsid w:val="00D44BA1"/>
    <w:rsid w:val="00D4501C"/>
    <w:rsid w:val="00D4578C"/>
    <w:rsid w:val="00D45B86"/>
    <w:rsid w:val="00D45F1D"/>
    <w:rsid w:val="00D466A9"/>
    <w:rsid w:val="00D4733F"/>
    <w:rsid w:val="00D5048E"/>
    <w:rsid w:val="00D507B5"/>
    <w:rsid w:val="00D50BF9"/>
    <w:rsid w:val="00D50E53"/>
    <w:rsid w:val="00D513CB"/>
    <w:rsid w:val="00D516DF"/>
    <w:rsid w:val="00D540C1"/>
    <w:rsid w:val="00D54E10"/>
    <w:rsid w:val="00D5564E"/>
    <w:rsid w:val="00D5627E"/>
    <w:rsid w:val="00D56400"/>
    <w:rsid w:val="00D57558"/>
    <w:rsid w:val="00D61290"/>
    <w:rsid w:val="00D622A8"/>
    <w:rsid w:val="00D626BE"/>
    <w:rsid w:val="00D635EE"/>
    <w:rsid w:val="00D63B7A"/>
    <w:rsid w:val="00D65BA4"/>
    <w:rsid w:val="00D661A2"/>
    <w:rsid w:val="00D67967"/>
    <w:rsid w:val="00D70F99"/>
    <w:rsid w:val="00D71D86"/>
    <w:rsid w:val="00D71EA8"/>
    <w:rsid w:val="00D74194"/>
    <w:rsid w:val="00D75128"/>
    <w:rsid w:val="00D75374"/>
    <w:rsid w:val="00D754EC"/>
    <w:rsid w:val="00D7675C"/>
    <w:rsid w:val="00D76AF5"/>
    <w:rsid w:val="00D76C7E"/>
    <w:rsid w:val="00D817BC"/>
    <w:rsid w:val="00D81F3E"/>
    <w:rsid w:val="00D81F88"/>
    <w:rsid w:val="00D826E9"/>
    <w:rsid w:val="00D83892"/>
    <w:rsid w:val="00D8433E"/>
    <w:rsid w:val="00D84D74"/>
    <w:rsid w:val="00D850CE"/>
    <w:rsid w:val="00D85FBF"/>
    <w:rsid w:val="00D8663C"/>
    <w:rsid w:val="00D8686A"/>
    <w:rsid w:val="00D902B7"/>
    <w:rsid w:val="00D90DBC"/>
    <w:rsid w:val="00D913F2"/>
    <w:rsid w:val="00D914DF"/>
    <w:rsid w:val="00D91CE7"/>
    <w:rsid w:val="00D9265C"/>
    <w:rsid w:val="00D92893"/>
    <w:rsid w:val="00D92FDF"/>
    <w:rsid w:val="00D93622"/>
    <w:rsid w:val="00D93863"/>
    <w:rsid w:val="00D93C69"/>
    <w:rsid w:val="00D95761"/>
    <w:rsid w:val="00D958D0"/>
    <w:rsid w:val="00D96383"/>
    <w:rsid w:val="00D96586"/>
    <w:rsid w:val="00D966C6"/>
    <w:rsid w:val="00D96E31"/>
    <w:rsid w:val="00D9746B"/>
    <w:rsid w:val="00D97637"/>
    <w:rsid w:val="00DA072B"/>
    <w:rsid w:val="00DA09B2"/>
    <w:rsid w:val="00DA0DF5"/>
    <w:rsid w:val="00DA0E22"/>
    <w:rsid w:val="00DA3055"/>
    <w:rsid w:val="00DA39C0"/>
    <w:rsid w:val="00DA4394"/>
    <w:rsid w:val="00DA4B42"/>
    <w:rsid w:val="00DA4F6F"/>
    <w:rsid w:val="00DA5559"/>
    <w:rsid w:val="00DA5E35"/>
    <w:rsid w:val="00DA650B"/>
    <w:rsid w:val="00DA6F57"/>
    <w:rsid w:val="00DA7563"/>
    <w:rsid w:val="00DA7AF0"/>
    <w:rsid w:val="00DA7C71"/>
    <w:rsid w:val="00DB05F0"/>
    <w:rsid w:val="00DB2140"/>
    <w:rsid w:val="00DB39BF"/>
    <w:rsid w:val="00DB3C6F"/>
    <w:rsid w:val="00DB3D27"/>
    <w:rsid w:val="00DB4446"/>
    <w:rsid w:val="00DB4B00"/>
    <w:rsid w:val="00DB4C73"/>
    <w:rsid w:val="00DB4CA8"/>
    <w:rsid w:val="00DB5A89"/>
    <w:rsid w:val="00DB6C92"/>
    <w:rsid w:val="00DB71C1"/>
    <w:rsid w:val="00DB78CB"/>
    <w:rsid w:val="00DB797E"/>
    <w:rsid w:val="00DB7EFF"/>
    <w:rsid w:val="00DC08AC"/>
    <w:rsid w:val="00DC14E1"/>
    <w:rsid w:val="00DC18B7"/>
    <w:rsid w:val="00DC1A13"/>
    <w:rsid w:val="00DC1D91"/>
    <w:rsid w:val="00DC223C"/>
    <w:rsid w:val="00DC3972"/>
    <w:rsid w:val="00DC3CFA"/>
    <w:rsid w:val="00DC472C"/>
    <w:rsid w:val="00DC654E"/>
    <w:rsid w:val="00DC67D9"/>
    <w:rsid w:val="00DC6CEC"/>
    <w:rsid w:val="00DC6E36"/>
    <w:rsid w:val="00DC7431"/>
    <w:rsid w:val="00DD0082"/>
    <w:rsid w:val="00DD1629"/>
    <w:rsid w:val="00DD5FDB"/>
    <w:rsid w:val="00DD666F"/>
    <w:rsid w:val="00DD6A0B"/>
    <w:rsid w:val="00DE0219"/>
    <w:rsid w:val="00DE0791"/>
    <w:rsid w:val="00DE101F"/>
    <w:rsid w:val="00DE191C"/>
    <w:rsid w:val="00DE25E3"/>
    <w:rsid w:val="00DE498E"/>
    <w:rsid w:val="00DE4A38"/>
    <w:rsid w:val="00DE4EC6"/>
    <w:rsid w:val="00DE67BA"/>
    <w:rsid w:val="00DE6BDA"/>
    <w:rsid w:val="00DE78B1"/>
    <w:rsid w:val="00DE7BCD"/>
    <w:rsid w:val="00DF0539"/>
    <w:rsid w:val="00DF1751"/>
    <w:rsid w:val="00DF18DA"/>
    <w:rsid w:val="00DF241B"/>
    <w:rsid w:val="00DF2DB3"/>
    <w:rsid w:val="00DF44D8"/>
    <w:rsid w:val="00DF5CA0"/>
    <w:rsid w:val="00DF64EE"/>
    <w:rsid w:val="00DF7054"/>
    <w:rsid w:val="00DF7521"/>
    <w:rsid w:val="00DF7634"/>
    <w:rsid w:val="00E02019"/>
    <w:rsid w:val="00E03323"/>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6A39"/>
    <w:rsid w:val="00E07981"/>
    <w:rsid w:val="00E07B55"/>
    <w:rsid w:val="00E107E8"/>
    <w:rsid w:val="00E10BF2"/>
    <w:rsid w:val="00E10D29"/>
    <w:rsid w:val="00E11C0B"/>
    <w:rsid w:val="00E1295C"/>
    <w:rsid w:val="00E131CA"/>
    <w:rsid w:val="00E1333C"/>
    <w:rsid w:val="00E13666"/>
    <w:rsid w:val="00E137EE"/>
    <w:rsid w:val="00E13814"/>
    <w:rsid w:val="00E13A48"/>
    <w:rsid w:val="00E13DAF"/>
    <w:rsid w:val="00E14099"/>
    <w:rsid w:val="00E1452A"/>
    <w:rsid w:val="00E15097"/>
    <w:rsid w:val="00E15ACA"/>
    <w:rsid w:val="00E15BD5"/>
    <w:rsid w:val="00E1602A"/>
    <w:rsid w:val="00E16042"/>
    <w:rsid w:val="00E17F1D"/>
    <w:rsid w:val="00E20780"/>
    <w:rsid w:val="00E2088C"/>
    <w:rsid w:val="00E20A7C"/>
    <w:rsid w:val="00E20AF9"/>
    <w:rsid w:val="00E20C2D"/>
    <w:rsid w:val="00E210A2"/>
    <w:rsid w:val="00E2283F"/>
    <w:rsid w:val="00E2313D"/>
    <w:rsid w:val="00E231F0"/>
    <w:rsid w:val="00E2336A"/>
    <w:rsid w:val="00E239AA"/>
    <w:rsid w:val="00E24F23"/>
    <w:rsid w:val="00E25F82"/>
    <w:rsid w:val="00E264B8"/>
    <w:rsid w:val="00E26CC9"/>
    <w:rsid w:val="00E26DB0"/>
    <w:rsid w:val="00E3061D"/>
    <w:rsid w:val="00E30DBF"/>
    <w:rsid w:val="00E312C9"/>
    <w:rsid w:val="00E31442"/>
    <w:rsid w:val="00E31952"/>
    <w:rsid w:val="00E31B0D"/>
    <w:rsid w:val="00E32805"/>
    <w:rsid w:val="00E33F19"/>
    <w:rsid w:val="00E3401D"/>
    <w:rsid w:val="00E3406D"/>
    <w:rsid w:val="00E340EA"/>
    <w:rsid w:val="00E3416A"/>
    <w:rsid w:val="00E34CC0"/>
    <w:rsid w:val="00E34D6A"/>
    <w:rsid w:val="00E351D2"/>
    <w:rsid w:val="00E3557E"/>
    <w:rsid w:val="00E35BF6"/>
    <w:rsid w:val="00E3658C"/>
    <w:rsid w:val="00E4287F"/>
    <w:rsid w:val="00E429E2"/>
    <w:rsid w:val="00E4391B"/>
    <w:rsid w:val="00E47079"/>
    <w:rsid w:val="00E5020C"/>
    <w:rsid w:val="00E514B7"/>
    <w:rsid w:val="00E51A3E"/>
    <w:rsid w:val="00E51A9E"/>
    <w:rsid w:val="00E51B99"/>
    <w:rsid w:val="00E524A8"/>
    <w:rsid w:val="00E54292"/>
    <w:rsid w:val="00E543FA"/>
    <w:rsid w:val="00E5457C"/>
    <w:rsid w:val="00E54AE1"/>
    <w:rsid w:val="00E55F28"/>
    <w:rsid w:val="00E56548"/>
    <w:rsid w:val="00E5744F"/>
    <w:rsid w:val="00E60A11"/>
    <w:rsid w:val="00E61F27"/>
    <w:rsid w:val="00E6205C"/>
    <w:rsid w:val="00E625CE"/>
    <w:rsid w:val="00E638B8"/>
    <w:rsid w:val="00E63B23"/>
    <w:rsid w:val="00E63C67"/>
    <w:rsid w:val="00E6449F"/>
    <w:rsid w:val="00E65A01"/>
    <w:rsid w:val="00E66EE2"/>
    <w:rsid w:val="00E670A8"/>
    <w:rsid w:val="00E70075"/>
    <w:rsid w:val="00E7022E"/>
    <w:rsid w:val="00E70E55"/>
    <w:rsid w:val="00E71DCF"/>
    <w:rsid w:val="00E71EDD"/>
    <w:rsid w:val="00E72289"/>
    <w:rsid w:val="00E727B6"/>
    <w:rsid w:val="00E733F1"/>
    <w:rsid w:val="00E7357C"/>
    <w:rsid w:val="00E73E9E"/>
    <w:rsid w:val="00E740A8"/>
    <w:rsid w:val="00E74AB0"/>
    <w:rsid w:val="00E753CF"/>
    <w:rsid w:val="00E7604E"/>
    <w:rsid w:val="00E76999"/>
    <w:rsid w:val="00E76C2A"/>
    <w:rsid w:val="00E76E89"/>
    <w:rsid w:val="00E77A48"/>
    <w:rsid w:val="00E80454"/>
    <w:rsid w:val="00E80DF8"/>
    <w:rsid w:val="00E81713"/>
    <w:rsid w:val="00E822F8"/>
    <w:rsid w:val="00E831C5"/>
    <w:rsid w:val="00E83E87"/>
    <w:rsid w:val="00E84334"/>
    <w:rsid w:val="00E85337"/>
    <w:rsid w:val="00E867E6"/>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6E0B"/>
    <w:rsid w:val="00EA7854"/>
    <w:rsid w:val="00EA7EB1"/>
    <w:rsid w:val="00EB170B"/>
    <w:rsid w:val="00EB21CE"/>
    <w:rsid w:val="00EB39F4"/>
    <w:rsid w:val="00EB3F47"/>
    <w:rsid w:val="00EB46D0"/>
    <w:rsid w:val="00EB4C18"/>
    <w:rsid w:val="00EB4D88"/>
    <w:rsid w:val="00EB5A98"/>
    <w:rsid w:val="00EB5C1C"/>
    <w:rsid w:val="00EB7162"/>
    <w:rsid w:val="00EC13BF"/>
    <w:rsid w:val="00EC16BD"/>
    <w:rsid w:val="00EC3355"/>
    <w:rsid w:val="00EC478D"/>
    <w:rsid w:val="00EC5630"/>
    <w:rsid w:val="00EC6FFD"/>
    <w:rsid w:val="00EC7281"/>
    <w:rsid w:val="00EC781A"/>
    <w:rsid w:val="00ED030A"/>
    <w:rsid w:val="00ED0726"/>
    <w:rsid w:val="00ED0EFF"/>
    <w:rsid w:val="00ED0F57"/>
    <w:rsid w:val="00ED16C6"/>
    <w:rsid w:val="00ED2460"/>
    <w:rsid w:val="00ED35E4"/>
    <w:rsid w:val="00ED38C6"/>
    <w:rsid w:val="00ED3EF7"/>
    <w:rsid w:val="00ED47D3"/>
    <w:rsid w:val="00ED4D58"/>
    <w:rsid w:val="00ED6090"/>
    <w:rsid w:val="00EE01F3"/>
    <w:rsid w:val="00EE05FC"/>
    <w:rsid w:val="00EE19C6"/>
    <w:rsid w:val="00EE19ED"/>
    <w:rsid w:val="00EE2516"/>
    <w:rsid w:val="00EE40CB"/>
    <w:rsid w:val="00EE490A"/>
    <w:rsid w:val="00EE5008"/>
    <w:rsid w:val="00EE51E7"/>
    <w:rsid w:val="00EE7189"/>
    <w:rsid w:val="00EE76D2"/>
    <w:rsid w:val="00EE7CBA"/>
    <w:rsid w:val="00EF0414"/>
    <w:rsid w:val="00EF0AC1"/>
    <w:rsid w:val="00EF0EDA"/>
    <w:rsid w:val="00EF156A"/>
    <w:rsid w:val="00EF1B71"/>
    <w:rsid w:val="00EF2211"/>
    <w:rsid w:val="00EF225B"/>
    <w:rsid w:val="00EF320B"/>
    <w:rsid w:val="00EF3DDD"/>
    <w:rsid w:val="00EF4ECA"/>
    <w:rsid w:val="00EF62A7"/>
    <w:rsid w:val="00EF67D6"/>
    <w:rsid w:val="00EF6B3F"/>
    <w:rsid w:val="00EF70A1"/>
    <w:rsid w:val="00EF76CA"/>
    <w:rsid w:val="00F00747"/>
    <w:rsid w:val="00F00BCA"/>
    <w:rsid w:val="00F00C66"/>
    <w:rsid w:val="00F01B20"/>
    <w:rsid w:val="00F03891"/>
    <w:rsid w:val="00F03C3A"/>
    <w:rsid w:val="00F07254"/>
    <w:rsid w:val="00F07C4B"/>
    <w:rsid w:val="00F1039C"/>
    <w:rsid w:val="00F10D46"/>
    <w:rsid w:val="00F11660"/>
    <w:rsid w:val="00F119C8"/>
    <w:rsid w:val="00F11BAD"/>
    <w:rsid w:val="00F12E33"/>
    <w:rsid w:val="00F12ECB"/>
    <w:rsid w:val="00F12FE8"/>
    <w:rsid w:val="00F13246"/>
    <w:rsid w:val="00F133F3"/>
    <w:rsid w:val="00F13BBA"/>
    <w:rsid w:val="00F13FC9"/>
    <w:rsid w:val="00F143F9"/>
    <w:rsid w:val="00F15103"/>
    <w:rsid w:val="00F15767"/>
    <w:rsid w:val="00F15836"/>
    <w:rsid w:val="00F1599C"/>
    <w:rsid w:val="00F15EEB"/>
    <w:rsid w:val="00F160F0"/>
    <w:rsid w:val="00F16527"/>
    <w:rsid w:val="00F16578"/>
    <w:rsid w:val="00F17D3C"/>
    <w:rsid w:val="00F201F5"/>
    <w:rsid w:val="00F20B77"/>
    <w:rsid w:val="00F20BEA"/>
    <w:rsid w:val="00F2176F"/>
    <w:rsid w:val="00F21B59"/>
    <w:rsid w:val="00F22034"/>
    <w:rsid w:val="00F22704"/>
    <w:rsid w:val="00F23306"/>
    <w:rsid w:val="00F2405B"/>
    <w:rsid w:val="00F24EE3"/>
    <w:rsid w:val="00F2526B"/>
    <w:rsid w:val="00F2676D"/>
    <w:rsid w:val="00F27B6F"/>
    <w:rsid w:val="00F306EB"/>
    <w:rsid w:val="00F31730"/>
    <w:rsid w:val="00F3219D"/>
    <w:rsid w:val="00F32F03"/>
    <w:rsid w:val="00F33789"/>
    <w:rsid w:val="00F339D9"/>
    <w:rsid w:val="00F34285"/>
    <w:rsid w:val="00F346C6"/>
    <w:rsid w:val="00F347F5"/>
    <w:rsid w:val="00F349BE"/>
    <w:rsid w:val="00F34AA7"/>
    <w:rsid w:val="00F34F5B"/>
    <w:rsid w:val="00F35374"/>
    <w:rsid w:val="00F35A64"/>
    <w:rsid w:val="00F35D87"/>
    <w:rsid w:val="00F3635A"/>
    <w:rsid w:val="00F37320"/>
    <w:rsid w:val="00F402B5"/>
    <w:rsid w:val="00F40B4F"/>
    <w:rsid w:val="00F4224A"/>
    <w:rsid w:val="00F4315F"/>
    <w:rsid w:val="00F43951"/>
    <w:rsid w:val="00F446DF"/>
    <w:rsid w:val="00F46543"/>
    <w:rsid w:val="00F465F1"/>
    <w:rsid w:val="00F4668F"/>
    <w:rsid w:val="00F46850"/>
    <w:rsid w:val="00F46C05"/>
    <w:rsid w:val="00F5023F"/>
    <w:rsid w:val="00F51097"/>
    <w:rsid w:val="00F517DB"/>
    <w:rsid w:val="00F52AEB"/>
    <w:rsid w:val="00F52D8A"/>
    <w:rsid w:val="00F53760"/>
    <w:rsid w:val="00F53B8D"/>
    <w:rsid w:val="00F54AA9"/>
    <w:rsid w:val="00F557E8"/>
    <w:rsid w:val="00F619C0"/>
    <w:rsid w:val="00F629BB"/>
    <w:rsid w:val="00F63C7B"/>
    <w:rsid w:val="00F64022"/>
    <w:rsid w:val="00F64159"/>
    <w:rsid w:val="00F641CD"/>
    <w:rsid w:val="00F64BD5"/>
    <w:rsid w:val="00F657A6"/>
    <w:rsid w:val="00F66C27"/>
    <w:rsid w:val="00F678BC"/>
    <w:rsid w:val="00F702BB"/>
    <w:rsid w:val="00F706C0"/>
    <w:rsid w:val="00F71B2A"/>
    <w:rsid w:val="00F7283C"/>
    <w:rsid w:val="00F72C43"/>
    <w:rsid w:val="00F72FDC"/>
    <w:rsid w:val="00F730B6"/>
    <w:rsid w:val="00F745D5"/>
    <w:rsid w:val="00F74688"/>
    <w:rsid w:val="00F74B0D"/>
    <w:rsid w:val="00F75721"/>
    <w:rsid w:val="00F75D7F"/>
    <w:rsid w:val="00F765AC"/>
    <w:rsid w:val="00F76A94"/>
    <w:rsid w:val="00F7759E"/>
    <w:rsid w:val="00F8065D"/>
    <w:rsid w:val="00F81A35"/>
    <w:rsid w:val="00F82EBF"/>
    <w:rsid w:val="00F83693"/>
    <w:rsid w:val="00F839E9"/>
    <w:rsid w:val="00F850D9"/>
    <w:rsid w:val="00F857BA"/>
    <w:rsid w:val="00F85EA3"/>
    <w:rsid w:val="00F87854"/>
    <w:rsid w:val="00F90D61"/>
    <w:rsid w:val="00F90DF9"/>
    <w:rsid w:val="00F917B4"/>
    <w:rsid w:val="00F91DD9"/>
    <w:rsid w:val="00F9219A"/>
    <w:rsid w:val="00F92923"/>
    <w:rsid w:val="00F92DBA"/>
    <w:rsid w:val="00F939F7"/>
    <w:rsid w:val="00F94B90"/>
    <w:rsid w:val="00F958C2"/>
    <w:rsid w:val="00F958FC"/>
    <w:rsid w:val="00F95D99"/>
    <w:rsid w:val="00F964E3"/>
    <w:rsid w:val="00F97C1C"/>
    <w:rsid w:val="00FA12AA"/>
    <w:rsid w:val="00FA1B11"/>
    <w:rsid w:val="00FA2524"/>
    <w:rsid w:val="00FA2E68"/>
    <w:rsid w:val="00FA361F"/>
    <w:rsid w:val="00FA4259"/>
    <w:rsid w:val="00FA4572"/>
    <w:rsid w:val="00FA48C4"/>
    <w:rsid w:val="00FA4EB7"/>
    <w:rsid w:val="00FA5533"/>
    <w:rsid w:val="00FA67DD"/>
    <w:rsid w:val="00FB114A"/>
    <w:rsid w:val="00FB1A99"/>
    <w:rsid w:val="00FB2F96"/>
    <w:rsid w:val="00FB33E4"/>
    <w:rsid w:val="00FB358F"/>
    <w:rsid w:val="00FB37F0"/>
    <w:rsid w:val="00FB3A7C"/>
    <w:rsid w:val="00FB3D8E"/>
    <w:rsid w:val="00FB3E53"/>
    <w:rsid w:val="00FB4E23"/>
    <w:rsid w:val="00FB58B6"/>
    <w:rsid w:val="00FB6502"/>
    <w:rsid w:val="00FB6EBE"/>
    <w:rsid w:val="00FB7D6A"/>
    <w:rsid w:val="00FB7E49"/>
    <w:rsid w:val="00FC024A"/>
    <w:rsid w:val="00FC0B4F"/>
    <w:rsid w:val="00FC10D4"/>
    <w:rsid w:val="00FC11A3"/>
    <w:rsid w:val="00FC14FF"/>
    <w:rsid w:val="00FC2041"/>
    <w:rsid w:val="00FC29F6"/>
    <w:rsid w:val="00FC2FB8"/>
    <w:rsid w:val="00FC4186"/>
    <w:rsid w:val="00FC46FB"/>
    <w:rsid w:val="00FC7C2D"/>
    <w:rsid w:val="00FC7F24"/>
    <w:rsid w:val="00FD07F0"/>
    <w:rsid w:val="00FD0D19"/>
    <w:rsid w:val="00FD1586"/>
    <w:rsid w:val="00FD1B1D"/>
    <w:rsid w:val="00FD1EA7"/>
    <w:rsid w:val="00FD2733"/>
    <w:rsid w:val="00FD40F3"/>
    <w:rsid w:val="00FD42D8"/>
    <w:rsid w:val="00FD5284"/>
    <w:rsid w:val="00FD56E5"/>
    <w:rsid w:val="00FD68AC"/>
    <w:rsid w:val="00FE0503"/>
    <w:rsid w:val="00FE0EF3"/>
    <w:rsid w:val="00FE1E98"/>
    <w:rsid w:val="00FE2048"/>
    <w:rsid w:val="00FE2285"/>
    <w:rsid w:val="00FE285D"/>
    <w:rsid w:val="00FE3412"/>
    <w:rsid w:val="00FE3D63"/>
    <w:rsid w:val="00FE588C"/>
    <w:rsid w:val="00FE5B91"/>
    <w:rsid w:val="00FE658C"/>
    <w:rsid w:val="00FE6C16"/>
    <w:rsid w:val="00FE71DB"/>
    <w:rsid w:val="00FE78AC"/>
    <w:rsid w:val="00FF036F"/>
    <w:rsid w:val="00FF0AEE"/>
    <w:rsid w:val="00FF1D38"/>
    <w:rsid w:val="00FF1DF6"/>
    <w:rsid w:val="00FF257A"/>
    <w:rsid w:val="00FF2633"/>
    <w:rsid w:val="00FF39DE"/>
    <w:rsid w:val="00FF3B3C"/>
    <w:rsid w:val="00FF3C30"/>
    <w:rsid w:val="00FF3D8B"/>
    <w:rsid w:val="00FF5630"/>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887B312"/>
  <w15:docId w15:val="{CAFA785D-84B7-4E7C-B0CC-9421429AD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7D75DA"/>
    <w:rPr>
      <w:sz w:val="24"/>
      <w:szCs w:val="24"/>
    </w:rPr>
  </w:style>
  <w:style w:type="paragraph" w:styleId="Heading1">
    <w:name w:val="heading 1"/>
    <w:basedOn w:val="Normal"/>
    <w:next w:val="Normal"/>
    <w:qFormat/>
    <w:rsid w:val="007D75DA"/>
    <w:pPr>
      <w:keepNext/>
      <w:outlineLvl w:val="0"/>
    </w:pPr>
    <w:rPr>
      <w:b/>
      <w:bCs/>
      <w:u w:val="single"/>
    </w:rPr>
  </w:style>
  <w:style w:type="paragraph" w:styleId="Heading2">
    <w:name w:val="heading 2"/>
    <w:basedOn w:val="Normal"/>
    <w:next w:val="Normal"/>
    <w:link w:val="Heading2Char"/>
    <w:qFormat/>
    <w:rsid w:val="007D75DA"/>
    <w:pPr>
      <w:keepNext/>
      <w:outlineLvl w:val="1"/>
    </w:pPr>
    <w:rPr>
      <w:i/>
      <w:iCs/>
    </w:rPr>
  </w:style>
  <w:style w:type="paragraph" w:styleId="Heading3">
    <w:name w:val="heading 3"/>
    <w:basedOn w:val="Normal"/>
    <w:next w:val="Normal"/>
    <w:qFormat/>
    <w:rsid w:val="007D75DA"/>
    <w:pPr>
      <w:keepNext/>
      <w:outlineLvl w:val="2"/>
    </w:pPr>
    <w:rPr>
      <w:b/>
      <w:bCs/>
    </w:rPr>
  </w:style>
  <w:style w:type="paragraph" w:styleId="Heading4">
    <w:name w:val="heading 4"/>
    <w:basedOn w:val="Normal"/>
    <w:next w:val="Normal"/>
    <w:qFormat/>
    <w:rsid w:val="007D75D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D75DA"/>
    <w:pPr>
      <w:keepNext/>
      <w:ind w:left="720"/>
      <w:outlineLvl w:val="4"/>
    </w:pPr>
    <w:rPr>
      <w:b/>
      <w:bCs/>
    </w:rPr>
  </w:style>
  <w:style w:type="paragraph" w:styleId="Heading6">
    <w:name w:val="heading 6"/>
    <w:basedOn w:val="Normal"/>
    <w:next w:val="Normal"/>
    <w:qFormat/>
    <w:rsid w:val="007D75DA"/>
    <w:pPr>
      <w:keepNext/>
      <w:ind w:left="360"/>
      <w:outlineLvl w:val="5"/>
    </w:pPr>
    <w:rPr>
      <w:b/>
      <w:bCs/>
      <w:smallCaps/>
    </w:rPr>
  </w:style>
  <w:style w:type="paragraph" w:styleId="Heading7">
    <w:name w:val="heading 7"/>
    <w:basedOn w:val="Normal"/>
    <w:next w:val="Normal"/>
    <w:qFormat/>
    <w:rsid w:val="007D75DA"/>
    <w:pPr>
      <w:keepNext/>
      <w:outlineLvl w:val="6"/>
    </w:pPr>
    <w:rPr>
      <w:b/>
      <w:bCs/>
      <w:sz w:val="20"/>
    </w:rPr>
  </w:style>
  <w:style w:type="paragraph" w:styleId="Heading8">
    <w:name w:val="heading 8"/>
    <w:basedOn w:val="Normal"/>
    <w:next w:val="Normal"/>
    <w:qFormat/>
    <w:rsid w:val="007D75DA"/>
    <w:pPr>
      <w:keepNext/>
      <w:jc w:val="center"/>
      <w:outlineLvl w:val="7"/>
    </w:pPr>
    <w:rPr>
      <w:b/>
      <w:bCs/>
      <w:sz w:val="20"/>
    </w:rPr>
  </w:style>
  <w:style w:type="paragraph" w:styleId="Heading9">
    <w:name w:val="heading 9"/>
    <w:basedOn w:val="Normal"/>
    <w:next w:val="Normal"/>
    <w:qFormat/>
    <w:rsid w:val="007D75DA"/>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D75DA"/>
    <w:pPr>
      <w:tabs>
        <w:tab w:val="center" w:pos="4320"/>
        <w:tab w:val="right" w:pos="8640"/>
      </w:tabs>
    </w:pPr>
  </w:style>
  <w:style w:type="character" w:styleId="PageNumber">
    <w:name w:val="page number"/>
    <w:basedOn w:val="DefaultParagraphFont"/>
    <w:uiPriority w:val="99"/>
    <w:rsid w:val="007D75DA"/>
  </w:style>
  <w:style w:type="paragraph" w:styleId="Header">
    <w:name w:val="header"/>
    <w:basedOn w:val="Normal"/>
    <w:link w:val="HeaderChar"/>
    <w:uiPriority w:val="99"/>
    <w:rsid w:val="007D75DA"/>
    <w:pPr>
      <w:tabs>
        <w:tab w:val="center" w:pos="4320"/>
        <w:tab w:val="right" w:pos="8640"/>
      </w:tabs>
    </w:pPr>
  </w:style>
  <w:style w:type="paragraph" w:styleId="BodyText">
    <w:name w:val="Body Text"/>
    <w:basedOn w:val="Normal"/>
    <w:rsid w:val="007D75DA"/>
    <w:pPr>
      <w:framePr w:w="3801" w:h="5761" w:hSpace="180" w:wrap="around" w:vAnchor="text" w:hAnchor="page" w:x="6961" w:y="1165"/>
    </w:pPr>
    <w:rPr>
      <w:sz w:val="20"/>
    </w:rPr>
  </w:style>
  <w:style w:type="paragraph" w:styleId="Caption">
    <w:name w:val="caption"/>
    <w:basedOn w:val="Normal"/>
    <w:next w:val="Normal"/>
    <w:uiPriority w:val="99"/>
    <w:qFormat/>
    <w:rsid w:val="007D75DA"/>
    <w:rPr>
      <w:rFonts w:ascii="Times New Roman Bold" w:hAnsi="Times New Roman Bold"/>
      <w:b/>
      <w:bCs/>
      <w:caps/>
    </w:rPr>
  </w:style>
  <w:style w:type="paragraph" w:styleId="BodyText2">
    <w:name w:val="Body Text 2"/>
    <w:basedOn w:val="Normal"/>
    <w:rsid w:val="007D75DA"/>
    <w:rPr>
      <w:b/>
      <w:bCs/>
      <w:smallCaps/>
    </w:rPr>
  </w:style>
  <w:style w:type="paragraph" w:customStyle="1" w:styleId="Outline">
    <w:name w:val="Outline"/>
    <w:basedOn w:val="Normal"/>
    <w:rsid w:val="007D75DA"/>
    <w:pPr>
      <w:spacing w:before="240"/>
    </w:pPr>
    <w:rPr>
      <w:kern w:val="28"/>
      <w:szCs w:val="20"/>
    </w:rPr>
  </w:style>
  <w:style w:type="paragraph" w:styleId="BodyTextIndent2">
    <w:name w:val="Body Text Indent 2"/>
    <w:basedOn w:val="Normal"/>
    <w:rsid w:val="007D75DA"/>
    <w:pPr>
      <w:ind w:left="360"/>
    </w:pPr>
    <w:rPr>
      <w:i/>
      <w:iCs/>
      <w:sz w:val="22"/>
    </w:rPr>
  </w:style>
  <w:style w:type="character" w:styleId="Hyperlink">
    <w:name w:val="Hyperlink"/>
    <w:rsid w:val="007D75DA"/>
    <w:rPr>
      <w:color w:val="0000FF"/>
      <w:u w:val="single"/>
    </w:rPr>
  </w:style>
  <w:style w:type="paragraph" w:styleId="BodyTextIndent">
    <w:name w:val="Body Text Indent"/>
    <w:basedOn w:val="Normal"/>
    <w:rsid w:val="007D75DA"/>
    <w:pPr>
      <w:spacing w:after="80"/>
      <w:ind w:left="1080"/>
      <w:jc w:val="both"/>
    </w:pPr>
  </w:style>
  <w:style w:type="paragraph" w:styleId="BodyTextIndent3">
    <w:name w:val="Body Text Indent 3"/>
    <w:basedOn w:val="Normal"/>
    <w:rsid w:val="007D75DA"/>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FD2733"/>
    <w:pPr>
      <w:shd w:val="clear" w:color="auto" w:fill="FFFFFF"/>
      <w:snapToGrid w:val="0"/>
      <w:spacing w:after="180"/>
      <w:ind w:left="-720"/>
      <w:jc w:val="both"/>
    </w:pPr>
    <w:rPr>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rPr>
  </w:style>
  <w:style w:type="paragraph" w:customStyle="1" w:styleId="xmsonormal">
    <w:name w:val="x_msonormal"/>
    <w:basedOn w:val="Normal"/>
    <w:rsid w:val="00F52AEB"/>
    <w:rPr>
      <w:rFonts w:ascii="Calibri" w:eastAsia="Calibri" w:hAnsi="Calibri" w:cs="Calibri"/>
      <w:sz w:val="22"/>
      <w:szCs w:val="22"/>
    </w:rPr>
  </w:style>
  <w:style w:type="character" w:customStyle="1" w:styleId="UnresolvedMention1">
    <w:name w:val="Unresolved Mention1"/>
    <w:uiPriority w:val="99"/>
    <w:semiHidden/>
    <w:unhideWhenUsed/>
    <w:rsid w:val="00844607"/>
    <w:rPr>
      <w:color w:val="808080"/>
      <w:shd w:val="clear" w:color="auto" w:fill="E6E6E6"/>
    </w:rPr>
  </w:style>
  <w:style w:type="paragraph" w:styleId="NormalWeb">
    <w:name w:val="Normal (Web)"/>
    <w:basedOn w:val="Normal"/>
    <w:uiPriority w:val="99"/>
    <w:unhideWhenUsed/>
    <w:rsid w:val="0009244D"/>
    <w:pPr>
      <w:spacing w:before="100" w:beforeAutospacing="1" w:after="100" w:afterAutospacing="1"/>
    </w:pPr>
    <w:rPr>
      <w:lang w:val="fi-FI" w:eastAsia="fi-FI"/>
    </w:rPr>
  </w:style>
  <w:style w:type="character" w:styleId="Emphasis">
    <w:name w:val="Emphasis"/>
    <w:basedOn w:val="DefaultParagraphFont"/>
    <w:uiPriority w:val="20"/>
    <w:qFormat/>
    <w:rsid w:val="00D45F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345997">
      <w:bodyDiv w:val="1"/>
      <w:marLeft w:val="0"/>
      <w:marRight w:val="0"/>
      <w:marTop w:val="0"/>
      <w:marBottom w:val="0"/>
      <w:divBdr>
        <w:top w:val="none" w:sz="0" w:space="0" w:color="auto"/>
        <w:left w:val="none" w:sz="0" w:space="0" w:color="auto"/>
        <w:bottom w:val="none" w:sz="0" w:space="0" w:color="auto"/>
        <w:right w:val="none" w:sz="0" w:space="0" w:color="auto"/>
      </w:divBdr>
    </w:div>
    <w:div w:id="191306462">
      <w:bodyDiv w:val="1"/>
      <w:marLeft w:val="0"/>
      <w:marRight w:val="0"/>
      <w:marTop w:val="0"/>
      <w:marBottom w:val="0"/>
      <w:divBdr>
        <w:top w:val="none" w:sz="0" w:space="0" w:color="auto"/>
        <w:left w:val="none" w:sz="0" w:space="0" w:color="auto"/>
        <w:bottom w:val="none" w:sz="0" w:space="0" w:color="auto"/>
        <w:right w:val="none" w:sz="0" w:space="0" w:color="auto"/>
      </w:divBdr>
    </w:div>
    <w:div w:id="196892078">
      <w:bodyDiv w:val="1"/>
      <w:marLeft w:val="0"/>
      <w:marRight w:val="0"/>
      <w:marTop w:val="0"/>
      <w:marBottom w:val="0"/>
      <w:divBdr>
        <w:top w:val="none" w:sz="0" w:space="0" w:color="auto"/>
        <w:left w:val="none" w:sz="0" w:space="0" w:color="auto"/>
        <w:bottom w:val="none" w:sz="0" w:space="0" w:color="auto"/>
        <w:right w:val="none" w:sz="0" w:space="0" w:color="auto"/>
      </w:divBdr>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578059921">
      <w:bodyDiv w:val="1"/>
      <w:marLeft w:val="0"/>
      <w:marRight w:val="0"/>
      <w:marTop w:val="0"/>
      <w:marBottom w:val="0"/>
      <w:divBdr>
        <w:top w:val="none" w:sz="0" w:space="0" w:color="auto"/>
        <w:left w:val="none" w:sz="0" w:space="0" w:color="auto"/>
        <w:bottom w:val="none" w:sz="0" w:space="0" w:color="auto"/>
        <w:right w:val="none" w:sz="0" w:space="0" w:color="auto"/>
      </w:divBdr>
    </w:div>
    <w:div w:id="605314150">
      <w:bodyDiv w:val="1"/>
      <w:marLeft w:val="0"/>
      <w:marRight w:val="0"/>
      <w:marTop w:val="0"/>
      <w:marBottom w:val="0"/>
      <w:divBdr>
        <w:top w:val="none" w:sz="0" w:space="0" w:color="auto"/>
        <w:left w:val="none" w:sz="0" w:space="0" w:color="auto"/>
        <w:bottom w:val="none" w:sz="0" w:space="0" w:color="auto"/>
        <w:right w:val="none" w:sz="0" w:space="0" w:color="auto"/>
      </w:divBdr>
    </w:div>
    <w:div w:id="719479075">
      <w:bodyDiv w:val="1"/>
      <w:marLeft w:val="0"/>
      <w:marRight w:val="0"/>
      <w:marTop w:val="0"/>
      <w:marBottom w:val="0"/>
      <w:divBdr>
        <w:top w:val="none" w:sz="0" w:space="0" w:color="auto"/>
        <w:left w:val="none" w:sz="0" w:space="0" w:color="auto"/>
        <w:bottom w:val="none" w:sz="0" w:space="0" w:color="auto"/>
        <w:right w:val="none" w:sz="0" w:space="0" w:color="auto"/>
      </w:divBdr>
    </w:div>
    <w:div w:id="904800021">
      <w:bodyDiv w:val="1"/>
      <w:marLeft w:val="0"/>
      <w:marRight w:val="0"/>
      <w:marTop w:val="0"/>
      <w:marBottom w:val="0"/>
      <w:divBdr>
        <w:top w:val="none" w:sz="0" w:space="0" w:color="auto"/>
        <w:left w:val="none" w:sz="0" w:space="0" w:color="auto"/>
        <w:bottom w:val="none" w:sz="0" w:space="0" w:color="auto"/>
        <w:right w:val="none" w:sz="0" w:space="0" w:color="auto"/>
      </w:divBdr>
    </w:div>
    <w:div w:id="1219588969">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68884091">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pcc.ch/sr15/chapter/summary-for-policy-maker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nfccc.int/news/circular-economy-is-crucial-to-paris-goals-study"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unfccc.int/news/circular-economy-is-crucial-to-paris-goals-study" TargetMode="External"/><Relationship Id="rId2" Type="http://schemas.openxmlformats.org/officeDocument/2006/relationships/hyperlink" Target="https://ec.europa.eu/environment/circular-economy/index_en.htm" TargetMode="External"/><Relationship Id="rId1" Type="http://schemas.openxmlformats.org/officeDocument/2006/relationships/hyperlink" Target="https://www.resourcepanel.org/reports/global-resources-outlook" TargetMode="External"/><Relationship Id="rId6" Type="http://schemas.openxmlformats.org/officeDocument/2006/relationships/hyperlink" Target="https://www.european-aluminium.eu/media/1902/20170622_a-circular-economy-for-construction-and-demolition-waste_paper-to-trilogue-negotiators.pdf" TargetMode="External"/><Relationship Id="rId5" Type="http://schemas.openxmlformats.org/officeDocument/2006/relationships/hyperlink" Target="http://ec.europa.eu/environment/life/project/Projects/index.cfm?fuseaction=search.dspPage&amp;n_proj_id=3980&amp;docType=pdf" TargetMode="External"/><Relationship Id="rId4" Type="http://schemas.openxmlformats.org/officeDocument/2006/relationships/hyperlink" Target="https://cdm.unfccc.int/methodologies/PAmethodologies/tools/am-tool-10-v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Serbia</GEFCountry>
    <Classification xmlns="ceb00776-aa5c-4fc8-b6fe-5f035152e4b6">Public</Classification>
    <Country1 xmlns="ceb00776-aa5c-4fc8-b6fe-5f035152e4b6" xsi:nil="true"/>
    <DocPrefix xmlns="ceb00776-aa5c-4fc8-b6fe-5f035152e4b6">MSP PIF document</DocPrefix>
    <GEFID xmlns="ceb00776-aa5c-4fc8-b6fe-5f035152e4b6">10425</GEFID>
    <ProjectType xmlns="ceb00776-aa5c-4fc8-b6fe-5f035152e4b6">MSP</ProjectType>
    <GEFProjectID xmlns="ceb00776-aa5c-4fc8-b6fe-5f035152e4b6">9a53db46-abf9-e911-a846-000d3a375888</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Reducing Community Carbon Footprint by a Circular Economy Approach in the Republic of Serbia</ProjectTitle>
    <TrustFundType xmlns="ceb00776-aa5c-4fc8-b6fe-5f035152e4b6">GET</TrustFundType>
    <TaxCatchAll xmlns="3e02667f-0271-471b-bd6e-11a2e16def1d"/>
    <DocumentTitle xmlns="ceb00776-aa5c-4fc8-b6fe-5f035152e4b6">6285 UNDP GEF PIF Serbia Circular Economy rev 21_05_2020_Final</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96743F43-7874-4B03-A834-733F622E7C73}">
  <ds:schemaRefs>
    <ds:schemaRef ds:uri="c69abe1d-eb2d-407b-8138-b3ec9cda2907"/>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e2a2ed7f-85de-4d6d-92d7-62373b0d1895"/>
    <ds:schemaRef ds:uri="http://www.w3.org/XML/1998/namespace"/>
    <ds:schemaRef ds:uri="http://purl.org/dc/dcmitype/"/>
  </ds:schemaRefs>
</ds:datastoreItem>
</file>

<file path=customXml/itemProps3.xml><?xml version="1.0" encoding="utf-8"?>
<ds:datastoreItem xmlns:ds="http://schemas.openxmlformats.org/officeDocument/2006/customXml" ds:itemID="{83883811-5FA0-45D8-A190-5F5E3672BF84}"/>
</file>

<file path=customXml/itemProps4.xml><?xml version="1.0" encoding="utf-8"?>
<ds:datastoreItem xmlns:ds="http://schemas.openxmlformats.org/officeDocument/2006/customXml" ds:itemID="{480A12F2-5420-43FC-BE3E-BC9F89E1B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20870</Words>
  <Characters>118965</Characters>
  <Application>Microsoft Office Word</Application>
  <DocSecurity>0</DocSecurity>
  <Lines>991</Lines>
  <Paragraphs>279</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139556</CharactersWithSpaces>
  <SharedDoc>false</SharedDoc>
  <HLinks>
    <vt:vector size="42" baseType="variant">
      <vt:variant>
        <vt:i4>5308430</vt:i4>
      </vt:variant>
      <vt:variant>
        <vt:i4>427</vt:i4>
      </vt:variant>
      <vt:variant>
        <vt:i4>0</vt:i4>
      </vt:variant>
      <vt:variant>
        <vt:i4>5</vt:i4>
      </vt:variant>
      <vt:variant>
        <vt:lpwstr>https://unfccc.int/news/circular-economy-is-crucial-to-paris-goals-study</vt:lpwstr>
      </vt:variant>
      <vt:variant>
        <vt:lpwstr/>
      </vt:variant>
      <vt:variant>
        <vt:i4>6488125</vt:i4>
      </vt:variant>
      <vt:variant>
        <vt:i4>424</vt:i4>
      </vt:variant>
      <vt:variant>
        <vt:i4>0</vt:i4>
      </vt:variant>
      <vt:variant>
        <vt:i4>5</vt:i4>
      </vt:variant>
      <vt:variant>
        <vt:lpwstr>https://www.ipcc.ch/sr15/chapter/summary-for-policy-makers/</vt:lpwstr>
      </vt:variant>
      <vt:variant>
        <vt:lpwstr/>
      </vt:variant>
      <vt:variant>
        <vt:i4>7340156</vt:i4>
      </vt:variant>
      <vt:variant>
        <vt:i4>12</vt:i4>
      </vt:variant>
      <vt:variant>
        <vt:i4>0</vt:i4>
      </vt:variant>
      <vt:variant>
        <vt:i4>5</vt:i4>
      </vt:variant>
      <vt:variant>
        <vt:lpwstr>https://www.european-aluminium.eu/media/1902/20170622_a-circular-economy-for-construction-and-demolition-waste_paper-to-trilogue-negotiators.pdf</vt:lpwstr>
      </vt:variant>
      <vt:variant>
        <vt:lpwstr/>
      </vt:variant>
      <vt:variant>
        <vt:i4>3407906</vt:i4>
      </vt:variant>
      <vt:variant>
        <vt:i4>9</vt:i4>
      </vt:variant>
      <vt:variant>
        <vt:i4>0</vt:i4>
      </vt:variant>
      <vt:variant>
        <vt:i4>5</vt:i4>
      </vt:variant>
      <vt:variant>
        <vt:lpwstr>http://ec.europa.eu/environment/life/project/Projects/index.cfm?fuseaction=search.dspPage&amp;n_proj_id=3980&amp;docType=pdf</vt:lpwstr>
      </vt:variant>
      <vt:variant>
        <vt:lpwstr/>
      </vt:variant>
      <vt:variant>
        <vt:i4>5308430</vt:i4>
      </vt:variant>
      <vt:variant>
        <vt:i4>6</vt:i4>
      </vt:variant>
      <vt:variant>
        <vt:i4>0</vt:i4>
      </vt:variant>
      <vt:variant>
        <vt:i4>5</vt:i4>
      </vt:variant>
      <vt:variant>
        <vt:lpwstr>https://unfccc.int/news/circular-economy-is-crucial-to-paris-goals-study</vt:lpwstr>
      </vt:variant>
      <vt:variant>
        <vt:lpwstr/>
      </vt:variant>
      <vt:variant>
        <vt:i4>524348</vt:i4>
      </vt:variant>
      <vt:variant>
        <vt:i4>3</vt:i4>
      </vt:variant>
      <vt:variant>
        <vt:i4>0</vt:i4>
      </vt:variant>
      <vt:variant>
        <vt:i4>5</vt:i4>
      </vt:variant>
      <vt:variant>
        <vt:lpwstr>https://ec.europa.eu/environment/circular-economy/index_en.htm</vt:lpwstr>
      </vt:variant>
      <vt:variant>
        <vt:lpwstr/>
      </vt:variant>
      <vt:variant>
        <vt:i4>6946860</vt:i4>
      </vt:variant>
      <vt:variant>
        <vt:i4>0</vt:i4>
      </vt:variant>
      <vt:variant>
        <vt:i4>0</vt:i4>
      </vt:variant>
      <vt:variant>
        <vt:i4>5</vt:i4>
      </vt:variant>
      <vt:variant>
        <vt:lpwstr>https://www.resourcepanel.org/reports/global-resources-outlook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keywords>Comments</cp:keywords>
  <cp:lastModifiedBy>Gulsah Isik</cp:lastModifiedBy>
  <cp:revision>2</cp:revision>
  <cp:lastPrinted>2018-05-14T11:37:00Z</cp:lastPrinted>
  <dcterms:created xsi:type="dcterms:W3CDTF">2020-06-03T16:52:00Z</dcterms:created>
  <dcterms:modified xsi:type="dcterms:W3CDTF">2020-06-03T16:52:00Z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